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pageBreakBefore w:val="0"/>
        <w:rPr/>
      </w:pPr>
      <w:bookmarkStart w:colFirst="0" w:colLast="0" w:name="_heading=h.gjdgxs" w:id="0"/>
      <w:bookmarkEnd w:id="0"/>
      <w:r w:rsidDel="00000000" w:rsidR="00000000" w:rsidRPr="00000000">
        <w:rPr>
          <w:color w:val="6aa84f"/>
          <w:rtl w:val="0"/>
        </w:rPr>
        <w:t xml:space="preserve">Løsningsforslag</w:t>
      </w:r>
      <w:r w:rsidDel="00000000" w:rsidR="00000000" w:rsidRPr="00000000">
        <w:rPr>
          <w:color w:val="6aa84f"/>
          <w:rtl w:val="0"/>
        </w:rPr>
        <w:t xml:space="preserve">, gruppetime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1 - Løsningsforslag</w:t>
      </w:r>
    </w:p>
    <w:p w:rsidR="00000000" w:rsidDel="00000000" w:rsidP="00000000" w:rsidRDefault="00000000" w:rsidRPr="00000000" w14:paraId="00000004">
      <w:pPr>
        <w:rPr>
          <w:rFonts w:ascii="Consolas" w:cs="Consolas" w:eastAsia="Consolas" w:hAnsi="Consolas"/>
          <w:b w:val="1"/>
          <w:color w:val="666600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color w:val="880000"/>
          <w:sz w:val="18"/>
          <w:szCs w:val="18"/>
          <w:rtl w:val="0"/>
        </w:rPr>
        <w:t xml:space="preserve">// Comparable Person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class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Person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implements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Comparable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&lt;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Person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&gt;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{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private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String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fornavn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etternavn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private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int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alder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Person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String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fornavn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,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String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etternavn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,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int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alder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){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this.fornavn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=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fornavn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this.etternavn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=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etternavn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this.alder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=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alder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}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</w:t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int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compareTo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Person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annen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){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if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alder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==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annen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.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hentAlder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()){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  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return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this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.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toString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().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compareTo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annen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.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toString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());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}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return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alder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annen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.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hentAlder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}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String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toString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(){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return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etternavn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+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8800"/>
          <w:sz w:val="18"/>
          <w:szCs w:val="18"/>
          <w:rtl w:val="0"/>
        </w:rPr>
        <w:t xml:space="preserve">", "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+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fornavn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}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int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hentAlder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(){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return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alder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}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}</w:t>
      </w:r>
      <w:r w:rsidDel="00000000" w:rsidR="00000000" w:rsidRPr="00000000">
        <w:rPr>
          <w:rFonts w:ascii="Consolas" w:cs="Consolas" w:eastAsia="Consolas" w:hAnsi="Consolas"/>
          <w:b w:val="1"/>
          <w:color w:val="666600"/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005">
      <w:pPr>
        <w:rPr>
          <w:rFonts w:ascii="Consolas" w:cs="Consolas" w:eastAsia="Consolas" w:hAnsi="Consolas"/>
          <w:b w:val="1"/>
          <w:color w:val="6666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onsolas" w:cs="Consolas" w:eastAsia="Consolas" w:hAnsi="Consolas"/>
          <w:b w:val="1"/>
          <w:color w:val="6666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2 - Løsningsforslag</w:t>
      </w:r>
    </w:p>
    <w:p w:rsidR="00000000" w:rsidDel="00000000" w:rsidP="00000000" w:rsidRDefault="00000000" w:rsidRPr="00000000" w14:paraId="00000008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implements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Iterable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hode;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hale;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neste;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T data;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 data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this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data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data;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storrelse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teller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0;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for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teller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++;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teller;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boolean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erTom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 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nyNode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erTom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hode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nyNode;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else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hale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nyNode;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hale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nyNode;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fjernAlt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hode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hale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 pop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returnode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hode;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hode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neste;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returnode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data;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skrivUtListe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hode;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"["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while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tmp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"\t"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+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data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tmp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neste;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"]"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Iterator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iterator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FIFOIterator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FIFOIterator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implements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Iterator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denne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hode;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@Override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boolean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hasNext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@Override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next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denne;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denne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neste;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tmp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data;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</w:p>
        </w:tc>
      </w:tr>
    </w:tbl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TestFIFO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liste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&lt;&gt;();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"Hei"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"på"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"deg"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"!"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"\nBruker skrivUtListe() ... 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skrivUtListe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"\nBruker iterator ... 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for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: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print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+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 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"\nBruker pop() ... 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print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pop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+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 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print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pop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+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 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print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pop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pop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</w:p>
        </w:tc>
      </w:tr>
    </w:tbl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3a - Løsningsforslag</w:t>
      </w:r>
    </w:p>
    <w:p w:rsidR="00000000" w:rsidDel="00000000" w:rsidP="00000000" w:rsidRDefault="00000000" w:rsidRPr="00000000" w14:paraId="00000074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EnkeltlenketListe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76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77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78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leggTilForst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7A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);</w:t>
            </w:r>
          </w:p>
          <w:p w:rsidR="00000000" w:rsidDel="00000000" w:rsidP="00000000" w:rsidRDefault="00000000" w:rsidRPr="00000000" w14:paraId="0000007B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7C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7D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else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7E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7F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</w:t>
            </w:r>
          </w:p>
          <w:p w:rsidR="00000000" w:rsidDel="00000000" w:rsidP="00000000" w:rsidRDefault="00000000" w:rsidRPr="00000000" w14:paraId="00000080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81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82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leggTilSist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84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);</w:t>
            </w:r>
          </w:p>
          <w:p w:rsidR="00000000" w:rsidDel="00000000" w:rsidP="00000000" w:rsidRDefault="00000000" w:rsidRPr="00000000" w14:paraId="00000085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86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87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else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88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89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</w:t>
            </w:r>
          </w:p>
          <w:p w:rsidR="00000000" w:rsidDel="00000000" w:rsidP="00000000" w:rsidRDefault="00000000" w:rsidRPr="00000000" w14:paraId="0000008A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8B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8C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fjern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8D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8E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while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&amp;&amp;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equals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)) {</w:t>
            </w:r>
          </w:p>
          <w:p w:rsidR="00000000" w:rsidDel="00000000" w:rsidP="00000000" w:rsidRDefault="00000000" w:rsidRPr="00000000" w14:paraId="0000008F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0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1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</w:t>
            </w:r>
          </w:p>
          <w:p w:rsidR="00000000" w:rsidDel="00000000" w:rsidP="00000000" w:rsidRDefault="00000000" w:rsidRPr="00000000" w14:paraId="00000092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3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fjernetVerdi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5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6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7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8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fjernetVerdi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9A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9C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D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9E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this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 }</w:t>
            </w:r>
          </w:p>
          <w:p w:rsidR="00000000" w:rsidDel="00000000" w:rsidP="00000000" w:rsidRDefault="00000000" w:rsidRPr="00000000" w14:paraId="0000009F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A0">
            <w:pPr>
              <w:widowControl w:val="0"/>
              <w:shd w:fill="ffffff" w:val="clear"/>
              <w:spacing w:line="325.71428571428567" w:lineRule="auto"/>
              <w:rPr>
                <w:b w:val="1"/>
                <w:color w:val="38761d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1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3b - Løsningsforslag</w:t>
      </w:r>
    </w:p>
    <w:p w:rsidR="00000000" w:rsidDel="00000000" w:rsidP="00000000" w:rsidRDefault="00000000" w:rsidRPr="00000000" w14:paraId="000000A6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DobbeltlenketListe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A8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A9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AA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leggTilForst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AC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);</w:t>
            </w:r>
          </w:p>
          <w:p w:rsidR="00000000" w:rsidDel="00000000" w:rsidP="00000000" w:rsidRDefault="00000000" w:rsidRPr="00000000" w14:paraId="000000AD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AE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AF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B0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else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B1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B2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</w:t>
            </w:r>
          </w:p>
          <w:p w:rsidR="00000000" w:rsidDel="00000000" w:rsidP="00000000" w:rsidRDefault="00000000" w:rsidRPr="00000000" w14:paraId="000000B3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B4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B5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leggTilSist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B7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);</w:t>
            </w:r>
          </w:p>
          <w:p w:rsidR="00000000" w:rsidDel="00000000" w:rsidP="00000000" w:rsidRDefault="00000000" w:rsidRPr="00000000" w14:paraId="000000B8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B9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BA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BB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else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BC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BD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</w:t>
            </w:r>
          </w:p>
          <w:p w:rsidR="00000000" w:rsidDel="00000000" w:rsidP="00000000" w:rsidRDefault="00000000" w:rsidRPr="00000000" w14:paraId="000000BE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BF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C0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fjern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C2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3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while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&amp;&amp;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equals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)) {</w:t>
            </w:r>
          </w:p>
          <w:p w:rsidR="00000000" w:rsidDel="00000000" w:rsidP="00000000" w:rsidRDefault="00000000" w:rsidRPr="00000000" w14:paraId="000000C4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5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}</w:t>
            </w:r>
          </w:p>
          <w:p w:rsidR="00000000" w:rsidDel="00000000" w:rsidP="00000000" w:rsidRDefault="00000000" w:rsidRPr="00000000" w14:paraId="000000C6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7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fjernetVerdi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9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A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siste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B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C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!=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tmp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D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fjernetVerdi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CE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CF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D1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D2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D3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forrige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D4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this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verdi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 }</w:t>
            </w:r>
          </w:p>
          <w:p w:rsidR="00000000" w:rsidDel="00000000" w:rsidP="00000000" w:rsidRDefault="00000000" w:rsidRPr="00000000" w14:paraId="000000D5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D6">
            <w:pPr>
              <w:widowControl w:val="0"/>
              <w:shd w:fill="ffffff" w:val="clear"/>
              <w:spacing w:line="325.71428571428567" w:lineRule="auto"/>
              <w:rPr>
                <w:color w:val="38761d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7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3c, 3d og 3e - Løsningsforslag</w:t>
      </w:r>
    </w:p>
    <w:p w:rsidR="00000000" w:rsidDel="00000000" w:rsidP="00000000" w:rsidRDefault="00000000" w:rsidRPr="00000000" w14:paraId="000000DA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c)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111111"/>
          <w:rtl w:val="0"/>
        </w:rPr>
        <w:t xml:space="preserve">Når vi legger til en node foran i en </w:t>
      </w:r>
      <w:r w:rsidDel="00000000" w:rsidR="00000000" w:rsidRPr="00000000">
        <w:rPr>
          <w:color w:val="111111"/>
          <w:rtl w:val="0"/>
        </w:rPr>
        <w:t xml:space="preserve">enkeltlenket</w:t>
      </w:r>
      <w:r w:rsidDel="00000000" w:rsidR="00000000" w:rsidRPr="00000000">
        <w:rPr>
          <w:color w:val="111111"/>
          <w:rtl w:val="0"/>
        </w:rPr>
        <w:t xml:space="preserve"> liste, lar vi den nye noden peke på den gamle første noden. Når vi legger til en node bak i en </w:t>
      </w:r>
      <w:r w:rsidDel="00000000" w:rsidR="00000000" w:rsidRPr="00000000">
        <w:rPr>
          <w:color w:val="111111"/>
          <w:rtl w:val="0"/>
        </w:rPr>
        <w:t xml:space="preserve">enkeltlenket</w:t>
      </w:r>
      <w:r w:rsidDel="00000000" w:rsidR="00000000" w:rsidRPr="00000000">
        <w:rPr>
          <w:color w:val="111111"/>
          <w:rtl w:val="0"/>
        </w:rPr>
        <w:t xml:space="preserve"> liste, lar vi den gamle siste noden peke på den nye noden. </w:t>
      </w:r>
      <w:r w:rsidDel="00000000" w:rsidR="00000000" w:rsidRPr="00000000">
        <w:rPr>
          <w:color w:val="262626"/>
          <w:rtl w:val="0"/>
        </w:rPr>
        <w:t xml:space="preserve">Når vi legger til en node foran i en dobbeltlenket liste, oppdaterer vi neste-pekeren til den nye noden til å peke på den nåværende første noden. Deretter oppdaterer vi forrige-pekeren til den nåværende første noden </w:t>
      </w:r>
      <w:r w:rsidDel="00000000" w:rsidR="00000000" w:rsidRPr="00000000">
        <w:rPr>
          <w:color w:val="262626"/>
          <w:rtl w:val="0"/>
        </w:rPr>
        <w:t xml:space="preserve">til</w:t>
      </w:r>
      <w:r w:rsidDel="00000000" w:rsidR="00000000" w:rsidRPr="00000000">
        <w:rPr>
          <w:color w:val="262626"/>
          <w:rtl w:val="0"/>
        </w:rPr>
        <w:t xml:space="preserve"> å peke på den nye noden. Når vi legger til en node bak i en dobbeltlenket liste, oppdaterer vi forrige-pekeren til den nye noden </w:t>
      </w:r>
      <w:r w:rsidDel="00000000" w:rsidR="00000000" w:rsidRPr="00000000">
        <w:rPr>
          <w:color w:val="262626"/>
          <w:rtl w:val="0"/>
        </w:rPr>
        <w:t xml:space="preserve">til</w:t>
      </w:r>
      <w:r w:rsidDel="00000000" w:rsidR="00000000" w:rsidRPr="00000000">
        <w:rPr>
          <w:color w:val="262626"/>
          <w:rtl w:val="0"/>
        </w:rPr>
        <w:t xml:space="preserve"> å peke på den nåværende siste noden. Deretter oppdaterer vi neste-pekeren til den nåværende siste noden </w:t>
      </w:r>
      <w:r w:rsidDel="00000000" w:rsidR="00000000" w:rsidRPr="00000000">
        <w:rPr>
          <w:color w:val="262626"/>
          <w:rtl w:val="0"/>
        </w:rPr>
        <w:t xml:space="preserve">til</w:t>
      </w:r>
      <w:r w:rsidDel="00000000" w:rsidR="00000000" w:rsidRPr="00000000">
        <w:rPr>
          <w:color w:val="262626"/>
          <w:rtl w:val="0"/>
        </w:rPr>
        <w:t xml:space="preserve"> å peke på den nye noden. </w:t>
      </w:r>
      <w:r w:rsidDel="00000000" w:rsidR="00000000" w:rsidRPr="00000000">
        <w:rPr>
          <w:rtl w:val="0"/>
        </w:rPr>
        <w:t xml:space="preserve">For begge listetyper </w:t>
      </w:r>
      <w:r w:rsidDel="00000000" w:rsidR="00000000" w:rsidRPr="00000000">
        <w:rPr>
          <w:color w:val="111111"/>
          <w:rtl w:val="0"/>
        </w:rPr>
        <w:t xml:space="preserve">må vi huske å oppdatere første-pekeren eller </w:t>
      </w:r>
      <w:r w:rsidDel="00000000" w:rsidR="00000000" w:rsidRPr="00000000">
        <w:rPr>
          <w:color w:val="111111"/>
          <w:rtl w:val="0"/>
        </w:rPr>
        <w:t xml:space="preserve">siste-pekeren.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d)</w:t>
      </w:r>
      <w:r w:rsidDel="00000000" w:rsidR="00000000" w:rsidRPr="00000000">
        <w:rPr>
          <w:rtl w:val="0"/>
        </w:rPr>
        <w:t xml:space="preserve"> I begge metodene ser vi etter noden med en gitt verdi. I den </w:t>
      </w:r>
      <w:r w:rsidDel="00000000" w:rsidR="00000000" w:rsidRPr="00000000">
        <w:rPr>
          <w:rtl w:val="0"/>
        </w:rPr>
        <w:t xml:space="preserve">enkeltlenkede</w:t>
      </w:r>
      <w:r w:rsidDel="00000000" w:rsidR="00000000" w:rsidRPr="00000000">
        <w:rPr>
          <w:rtl w:val="0"/>
        </w:rPr>
        <w:t xml:space="preserve"> listen trenger vi også å holde styr på den forrige noden slik at vi kan fjerne noden ved å oppdatere neste-pekeren fra den forrige noden. Alternativt kan vi i fjern-metoden til en </w:t>
      </w:r>
      <w:r w:rsidDel="00000000" w:rsidR="00000000" w:rsidRPr="00000000">
        <w:rPr>
          <w:rtl w:val="0"/>
        </w:rPr>
        <w:t xml:space="preserve">enkeltlenket</w:t>
      </w:r>
      <w:r w:rsidDel="00000000" w:rsidR="00000000" w:rsidRPr="00000000">
        <w:rPr>
          <w:rtl w:val="0"/>
        </w:rPr>
        <w:t xml:space="preserve"> liste stoppe på noden før </w:t>
      </w:r>
      <w:r w:rsidDel="00000000" w:rsidR="00000000" w:rsidRPr="00000000">
        <w:rPr>
          <w:rtl w:val="0"/>
        </w:rPr>
        <w:t xml:space="preserve">noden som</w:t>
      </w:r>
      <w:r w:rsidDel="00000000" w:rsidR="00000000" w:rsidRPr="00000000">
        <w:rPr>
          <w:rtl w:val="0"/>
        </w:rPr>
        <w:t xml:space="preserve"> skal fjernes. Dette eliminerer behovet for å lagre referansen til den forrige noden i en egen variabel. I den </w:t>
      </w:r>
      <w:r w:rsidDel="00000000" w:rsidR="00000000" w:rsidRPr="00000000">
        <w:rPr>
          <w:rtl w:val="0"/>
        </w:rPr>
        <w:t xml:space="preserve">dobbeltlenkede</w:t>
      </w:r>
      <w:r w:rsidDel="00000000" w:rsidR="00000000" w:rsidRPr="00000000">
        <w:rPr>
          <w:rtl w:val="0"/>
        </w:rPr>
        <w:t xml:space="preserve"> listen kan vi fjerne </w:t>
      </w:r>
      <w:r w:rsidDel="00000000" w:rsidR="00000000" w:rsidRPr="00000000">
        <w:rPr>
          <w:rtl w:val="0"/>
        </w:rPr>
        <w:t xml:space="preserve">noden</w:t>
      </w:r>
      <w:r w:rsidDel="00000000" w:rsidR="00000000" w:rsidRPr="00000000">
        <w:rPr>
          <w:rtl w:val="0"/>
        </w:rPr>
        <w:t xml:space="preserve"> direkte ved å oppdatere neste-pekeren fra den forrige noden og forrige-pekeren fra den neste noden.</w:t>
      </w:r>
    </w:p>
    <w:p w:rsidR="00000000" w:rsidDel="00000000" w:rsidP="00000000" w:rsidRDefault="00000000" w:rsidRPr="00000000" w14:paraId="000000DE">
      <w:pPr>
        <w:spacing w:line="240" w:lineRule="auto"/>
        <w:rPr/>
      </w:pPr>
      <w:r w:rsidDel="00000000" w:rsidR="00000000" w:rsidRPr="00000000">
        <w:rPr>
          <w:b w:val="1"/>
          <w:color w:val="262626"/>
          <w:highlight w:val="white"/>
          <w:rtl w:val="0"/>
        </w:rPr>
        <w:t xml:space="preserve">e)</w:t>
      </w:r>
      <w:r w:rsidDel="00000000" w:rsidR="00000000" w:rsidRPr="00000000">
        <w:rPr>
          <w:color w:val="262626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  <w:t xml:space="preserve">Dobbeltlenkede</w:t>
      </w:r>
      <w:r w:rsidDel="00000000" w:rsidR="00000000" w:rsidRPr="00000000">
        <w:rPr>
          <w:rtl w:val="0"/>
        </w:rPr>
        <w:t xml:space="preserve"> lister er hensiktsmessige når du ofte trenger å navigere eller endre listen i begge retninger, siden hver node beholder en referanse til både den foregående og påfølgende noden. </w:t>
      </w:r>
      <w:r w:rsidDel="00000000" w:rsidR="00000000" w:rsidRPr="00000000">
        <w:rPr>
          <w:rtl w:val="0"/>
        </w:rPr>
        <w:t xml:space="preserve">Enkeltlenkede</w:t>
      </w:r>
      <w:r w:rsidDel="00000000" w:rsidR="00000000" w:rsidRPr="00000000">
        <w:rPr>
          <w:rtl w:val="0"/>
        </w:rPr>
        <w:t xml:space="preserve"> lister er mer plassbesparende, siden de bare lagrer en enkelt peker per node, og kan være tilstrekkelige hvis du bare trenger å iterere gjennom listen i en retning.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pYo4yUJQCPweSixPkvF1s6Z/hw==">CgMxLjAyCGguZ2pkZ3hzOAByITFVUzRGUjFiNkV6LWtrWU5TNjJ6V0VGVXlaN2NrWEVydg==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