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744E" w:rsidRPr="00AC1B8F" w:rsidRDefault="000C7CC1" w:rsidP="00AA744E">
      <w:pPr>
        <w:tabs>
          <w:tab w:val="left" w:pos="-1134"/>
          <w:tab w:val="left" w:pos="-568"/>
          <w:tab w:val="left" w:pos="-2"/>
          <w:tab w:val="left" w:pos="564"/>
          <w:tab w:val="left" w:pos="1130"/>
          <w:tab w:val="left" w:pos="1696"/>
          <w:tab w:val="left" w:pos="2262"/>
          <w:tab w:val="left" w:pos="2828"/>
          <w:tab w:val="left" w:pos="3394"/>
          <w:tab w:val="left" w:pos="3960"/>
          <w:tab w:val="left" w:pos="4526"/>
          <w:tab w:val="left" w:pos="5092"/>
          <w:tab w:val="left" w:pos="5658"/>
          <w:tab w:val="left" w:pos="6224"/>
          <w:tab w:val="left" w:pos="6790"/>
          <w:tab w:val="left" w:pos="7356"/>
          <w:tab w:val="left" w:pos="7922"/>
          <w:tab w:val="left" w:pos="8488"/>
          <w:tab w:val="left" w:pos="9054"/>
          <w:tab w:val="left" w:pos="9620"/>
        </w:tabs>
        <w:spacing w:line="360" w:lineRule="auto"/>
        <w:rPr>
          <w:rFonts w:ascii="Times" w:hAnsi="Times"/>
          <w:lang w:val="en-US"/>
        </w:rPr>
      </w:pPr>
      <w:r w:rsidRPr="00AC1B8F">
        <w:rPr>
          <w:color w:val="000000"/>
          <w:lang w:val="en-US"/>
        </w:rPr>
        <w:t>Side 1</w:t>
      </w:r>
    </w:p>
    <w:p w:rsidR="00AA744E" w:rsidRPr="000E4BC4" w:rsidRDefault="000C7CC1" w:rsidP="00AA744E">
      <w:pPr>
        <w:widowControl w:val="0"/>
        <w:tabs>
          <w:tab w:val="center" w:pos="4513"/>
        </w:tabs>
        <w:spacing w:line="360" w:lineRule="auto"/>
        <w:rPr>
          <w:rFonts w:ascii="Times" w:hAnsi="Times"/>
          <w:b/>
          <w:lang w:val="en-GB"/>
        </w:rPr>
      </w:pPr>
      <w:r w:rsidRPr="00AC1B8F">
        <w:rPr>
          <w:rFonts w:ascii="Times" w:hAnsi="Times"/>
          <w:lang w:val="en-US"/>
        </w:rPr>
        <w:tab/>
      </w:r>
      <w:r w:rsidRPr="000E4BC4">
        <w:rPr>
          <w:rFonts w:ascii="Times" w:hAnsi="Times"/>
          <w:b/>
          <w:sz w:val="48"/>
          <w:lang w:val="en-GB"/>
        </w:rPr>
        <w:t>UNIVERSITY OF OSLO</w:t>
      </w:r>
    </w:p>
    <w:p w:rsidR="00AA744E" w:rsidRPr="000E4BC4" w:rsidRDefault="000C7CC1" w:rsidP="00AA744E">
      <w:pPr>
        <w:widowControl w:val="0"/>
        <w:spacing w:line="360" w:lineRule="auto"/>
        <w:rPr>
          <w:rFonts w:ascii="Times" w:hAnsi="Times"/>
          <w:b/>
          <w:lang w:val="en-GB"/>
        </w:rPr>
      </w:pPr>
    </w:p>
    <w:p w:rsidR="00AA744E" w:rsidRPr="003274CF" w:rsidRDefault="000C7CC1" w:rsidP="00AA744E">
      <w:pPr>
        <w:widowControl w:val="0"/>
        <w:tabs>
          <w:tab w:val="center" w:pos="4513"/>
        </w:tabs>
        <w:spacing w:line="360" w:lineRule="auto"/>
        <w:rPr>
          <w:rFonts w:ascii="Times" w:hAnsi="Times"/>
          <w:b/>
          <w:sz w:val="36"/>
          <w:szCs w:val="36"/>
          <w:lang w:val="en-US"/>
        </w:rPr>
      </w:pPr>
      <w:r w:rsidRPr="000E4BC4">
        <w:rPr>
          <w:rFonts w:ascii="Times" w:hAnsi="Times"/>
          <w:b/>
          <w:lang w:val="en-GB"/>
        </w:rPr>
        <w:tab/>
      </w:r>
      <w:r w:rsidRPr="003274CF">
        <w:rPr>
          <w:rFonts w:ascii="Times" w:hAnsi="Times"/>
          <w:b/>
          <w:sz w:val="36"/>
          <w:szCs w:val="36"/>
          <w:lang w:val="en-US"/>
        </w:rPr>
        <w:t>Faculty of Mathematics and Natural Sciences</w:t>
      </w:r>
    </w:p>
    <w:p w:rsidR="00AA744E" w:rsidRPr="003274CF" w:rsidRDefault="000C7CC1" w:rsidP="00AA744E">
      <w:pPr>
        <w:widowControl w:val="0"/>
        <w:spacing w:line="360" w:lineRule="auto"/>
        <w:rPr>
          <w:rFonts w:ascii="Times" w:hAnsi="Times"/>
          <w:b/>
          <w:lang w:val="en-US"/>
        </w:rPr>
      </w:pPr>
    </w:p>
    <w:p w:rsidR="00AA744E" w:rsidRPr="003274CF" w:rsidRDefault="000C7CC1" w:rsidP="00AA744E">
      <w:pPr>
        <w:widowControl w:val="0"/>
        <w:spacing w:line="360" w:lineRule="auto"/>
        <w:rPr>
          <w:rFonts w:ascii="Times" w:hAnsi="Times"/>
          <w:b/>
          <w:lang w:val="en-US"/>
        </w:rPr>
      </w:pPr>
    </w:p>
    <w:p w:rsidR="00AA744E" w:rsidRDefault="000C7CC1" w:rsidP="00AA744E">
      <w:pPr>
        <w:widowControl w:val="0"/>
        <w:tabs>
          <w:tab w:val="left" w:pos="3261"/>
        </w:tabs>
        <w:spacing w:line="360" w:lineRule="auto"/>
        <w:ind w:firstLine="851"/>
        <w:rPr>
          <w:rFonts w:ascii="Times" w:hAnsi="Times"/>
          <w:b/>
          <w:lang w:val="en-GB"/>
        </w:rPr>
      </w:pPr>
      <w:r>
        <w:rPr>
          <w:rFonts w:ascii="Times" w:hAnsi="Times"/>
          <w:b/>
          <w:lang w:val="en-GB"/>
        </w:rPr>
        <w:t xml:space="preserve">Exam in           </w:t>
      </w:r>
      <w:r>
        <w:rPr>
          <w:rFonts w:ascii="Times" w:hAnsi="Times"/>
          <w:b/>
          <w:lang w:val="en-GB"/>
        </w:rPr>
        <w:tab/>
      </w:r>
      <w:r>
        <w:rPr>
          <w:rFonts w:ascii="Times" w:hAnsi="Times"/>
          <w:b/>
          <w:lang w:val="en-GB"/>
        </w:rPr>
        <w:tab/>
        <w:t>MBV4150</w:t>
      </w:r>
      <w:r>
        <w:rPr>
          <w:rFonts w:ascii="Times" w:hAnsi="Times"/>
          <w:b/>
          <w:lang w:val="en-GB"/>
        </w:rPr>
        <w:tab/>
      </w:r>
    </w:p>
    <w:p w:rsidR="00AA744E" w:rsidRDefault="000C7CC1" w:rsidP="00AA744E">
      <w:pPr>
        <w:widowControl w:val="0"/>
        <w:tabs>
          <w:tab w:val="left" w:pos="3261"/>
        </w:tabs>
        <w:spacing w:line="360" w:lineRule="auto"/>
        <w:ind w:firstLine="851"/>
        <w:rPr>
          <w:rFonts w:ascii="Times" w:hAnsi="Times"/>
          <w:b/>
          <w:lang w:val="en-GB"/>
        </w:rPr>
      </w:pPr>
      <w:r>
        <w:rPr>
          <w:rFonts w:ascii="Times" w:hAnsi="Times"/>
          <w:b/>
          <w:lang w:val="en-GB"/>
        </w:rPr>
        <w:t>Day of exam:</w:t>
      </w:r>
      <w:r>
        <w:rPr>
          <w:rFonts w:ascii="Times" w:hAnsi="Times"/>
          <w:b/>
          <w:lang w:val="en-GB"/>
        </w:rPr>
        <w:tab/>
      </w:r>
      <w:r>
        <w:rPr>
          <w:rFonts w:ascii="Times" w:hAnsi="Times"/>
          <w:b/>
          <w:lang w:val="en-GB"/>
        </w:rPr>
        <w:tab/>
        <w:t>28. May 2010</w:t>
      </w:r>
    </w:p>
    <w:p w:rsidR="00AA744E" w:rsidRDefault="000C7CC1" w:rsidP="00AA744E">
      <w:pPr>
        <w:widowControl w:val="0"/>
        <w:spacing w:line="360" w:lineRule="auto"/>
        <w:ind w:firstLine="851"/>
        <w:rPr>
          <w:rFonts w:ascii="Times" w:hAnsi="Times"/>
          <w:b/>
          <w:lang w:val="en-GB"/>
        </w:rPr>
      </w:pPr>
      <w:r>
        <w:rPr>
          <w:rFonts w:ascii="Times" w:hAnsi="Times"/>
          <w:b/>
          <w:lang w:val="en-GB"/>
        </w:rPr>
        <w:t>Exam hours:</w:t>
      </w:r>
      <w:r>
        <w:rPr>
          <w:rFonts w:ascii="Times" w:hAnsi="Times"/>
          <w:b/>
          <w:lang w:val="en-GB"/>
        </w:rPr>
        <w:tab/>
      </w:r>
      <w:r>
        <w:rPr>
          <w:rFonts w:ascii="Times" w:hAnsi="Times"/>
          <w:b/>
          <w:lang w:val="en-GB"/>
        </w:rPr>
        <w:tab/>
        <w:t>1200 - 1500</w:t>
      </w:r>
    </w:p>
    <w:p w:rsidR="00AA744E" w:rsidRDefault="000C7CC1" w:rsidP="00AA744E">
      <w:pPr>
        <w:widowControl w:val="0"/>
        <w:spacing w:line="360" w:lineRule="auto"/>
        <w:ind w:firstLine="851"/>
        <w:rPr>
          <w:rFonts w:ascii="Times" w:hAnsi="Times"/>
          <w:b/>
          <w:lang w:val="en-GB"/>
        </w:rPr>
      </w:pPr>
      <w:r>
        <w:rPr>
          <w:rFonts w:ascii="Times" w:hAnsi="Times"/>
          <w:b/>
          <w:lang w:val="en-GB"/>
        </w:rPr>
        <w:t>This examination paper consists of 2 pages.</w:t>
      </w:r>
    </w:p>
    <w:p w:rsidR="00AA744E" w:rsidRDefault="000C7CC1" w:rsidP="00AA744E">
      <w:pPr>
        <w:widowControl w:val="0"/>
        <w:tabs>
          <w:tab w:val="left" w:pos="3261"/>
        </w:tabs>
        <w:spacing w:line="360" w:lineRule="auto"/>
        <w:ind w:firstLine="851"/>
        <w:rPr>
          <w:rFonts w:ascii="Times" w:hAnsi="Times"/>
          <w:b/>
          <w:lang w:val="en-GB"/>
        </w:rPr>
      </w:pPr>
      <w:r>
        <w:rPr>
          <w:rFonts w:ascii="Times" w:hAnsi="Times"/>
          <w:b/>
          <w:lang w:val="en-GB"/>
        </w:rPr>
        <w:t>Appendices:</w:t>
      </w:r>
      <w:r>
        <w:rPr>
          <w:rFonts w:ascii="Times" w:hAnsi="Times"/>
          <w:b/>
          <w:lang w:val="en-GB"/>
        </w:rPr>
        <w:tab/>
      </w:r>
      <w:r>
        <w:rPr>
          <w:rFonts w:ascii="Times" w:hAnsi="Times"/>
          <w:b/>
          <w:lang w:val="en-GB"/>
        </w:rPr>
        <w:tab/>
      </w:r>
      <w:r w:rsidRPr="00227866">
        <w:rPr>
          <w:rFonts w:ascii="Times" w:hAnsi="Times"/>
          <w:b/>
          <w:lang w:val="en-GB"/>
        </w:rPr>
        <w:t xml:space="preserve">Hosokawa et al (2010) </w:t>
      </w:r>
      <w:r w:rsidRPr="00AC1B8F">
        <w:rPr>
          <w:rFonts w:ascii="Times" w:hAnsi="Times"/>
          <w:b/>
          <w:lang w:val="en-US"/>
        </w:rPr>
        <w:t xml:space="preserve"> and  supplementary f</w:t>
      </w:r>
      <w:r w:rsidRPr="00AC1B8F">
        <w:rPr>
          <w:rFonts w:ascii="Times" w:hAnsi="Times"/>
          <w:b/>
          <w:lang w:val="en-US"/>
        </w:rPr>
        <w:t>igures.</w:t>
      </w:r>
    </w:p>
    <w:p w:rsidR="00AA744E" w:rsidRDefault="000C7CC1" w:rsidP="00AA744E">
      <w:pPr>
        <w:widowControl w:val="0"/>
        <w:tabs>
          <w:tab w:val="left" w:pos="3261"/>
        </w:tabs>
        <w:spacing w:line="360" w:lineRule="auto"/>
        <w:ind w:firstLine="851"/>
        <w:rPr>
          <w:rFonts w:ascii="Times" w:hAnsi="Times"/>
          <w:b/>
          <w:lang w:val="en-GB"/>
        </w:rPr>
      </w:pPr>
      <w:r>
        <w:rPr>
          <w:rFonts w:ascii="Times" w:hAnsi="Times"/>
          <w:b/>
          <w:lang w:val="en-GB"/>
        </w:rPr>
        <w:t>Permitted materials:</w:t>
      </w:r>
      <w:r>
        <w:rPr>
          <w:rFonts w:ascii="Times" w:hAnsi="Times"/>
          <w:b/>
          <w:lang w:val="en-GB"/>
        </w:rPr>
        <w:tab/>
        <w:t xml:space="preserve"> </w:t>
      </w:r>
      <w:r>
        <w:rPr>
          <w:rFonts w:ascii="Times" w:hAnsi="Times"/>
          <w:b/>
          <w:lang w:val="en-GB"/>
        </w:rPr>
        <w:tab/>
        <w:t>None</w:t>
      </w:r>
    </w:p>
    <w:p w:rsidR="00AA744E" w:rsidRDefault="000C7CC1" w:rsidP="00AA744E">
      <w:pPr>
        <w:widowControl w:val="0"/>
        <w:spacing w:line="360" w:lineRule="auto"/>
        <w:ind w:firstLine="851"/>
        <w:rPr>
          <w:rFonts w:ascii="Times" w:hAnsi="Times"/>
          <w:b/>
          <w:lang w:val="en-GB"/>
        </w:rPr>
      </w:pPr>
    </w:p>
    <w:p w:rsidR="00AA744E" w:rsidRDefault="000C7CC1" w:rsidP="00AA744E">
      <w:pPr>
        <w:widowControl w:val="0"/>
        <w:spacing w:line="360" w:lineRule="auto"/>
        <w:ind w:firstLine="851"/>
        <w:rPr>
          <w:rFonts w:ascii="Times" w:hAnsi="Times"/>
          <w:i/>
          <w:lang w:val="en-GB"/>
        </w:rPr>
      </w:pPr>
      <w:r>
        <w:rPr>
          <w:rFonts w:ascii="Times" w:hAnsi="Times"/>
          <w:i/>
          <w:lang w:val="en-GB"/>
        </w:rPr>
        <w:t>Make sure that your copy of this examination paper</w:t>
      </w:r>
    </w:p>
    <w:p w:rsidR="00AA744E" w:rsidRPr="007E0D4C" w:rsidRDefault="000C7CC1" w:rsidP="00AA744E">
      <w:pPr>
        <w:widowControl w:val="0"/>
        <w:spacing w:line="360" w:lineRule="auto"/>
        <w:ind w:firstLine="851"/>
        <w:rPr>
          <w:rFonts w:ascii="Times" w:hAnsi="Times"/>
          <w:i/>
          <w:lang w:val="en-GB"/>
        </w:rPr>
      </w:pPr>
      <w:r w:rsidRPr="007E0D4C">
        <w:rPr>
          <w:rFonts w:ascii="Times" w:hAnsi="Times"/>
          <w:i/>
          <w:lang w:val="en-GB"/>
        </w:rPr>
        <w:t>is complete before answering.</w:t>
      </w:r>
    </w:p>
    <w:p w:rsidR="00AA744E" w:rsidRDefault="000C7CC1" w:rsidP="00AA744E">
      <w:pPr>
        <w:widowControl w:val="0"/>
        <w:spacing w:line="360" w:lineRule="auto"/>
        <w:ind w:firstLine="851"/>
        <w:rPr>
          <w:b/>
          <w:sz w:val="28"/>
          <w:szCs w:val="28"/>
          <w:lang w:val="en-GB"/>
        </w:rPr>
      </w:pPr>
    </w:p>
    <w:p w:rsidR="00AA744E" w:rsidRPr="00BC257F" w:rsidRDefault="000C7CC1" w:rsidP="00AA744E">
      <w:pPr>
        <w:spacing w:line="360" w:lineRule="auto"/>
        <w:rPr>
          <w:b/>
          <w:sz w:val="28"/>
          <w:szCs w:val="28"/>
          <w:lang w:val="en-US"/>
        </w:rPr>
      </w:pPr>
      <w:r w:rsidRPr="00BC257F">
        <w:rPr>
          <w:b/>
          <w:sz w:val="28"/>
          <w:szCs w:val="28"/>
          <w:lang w:val="en-US"/>
        </w:rPr>
        <w:t>English</w:t>
      </w:r>
    </w:p>
    <w:p w:rsidR="00AA744E" w:rsidRPr="00D30056" w:rsidRDefault="000C7CC1" w:rsidP="00AA744E">
      <w:pPr>
        <w:spacing w:line="360" w:lineRule="auto"/>
        <w:ind w:right="72"/>
        <w:rPr>
          <w:sz w:val="26"/>
          <w:lang w:val="en-GB"/>
        </w:rPr>
      </w:pPr>
    </w:p>
    <w:p w:rsidR="00AA744E" w:rsidRPr="00D30056" w:rsidRDefault="000C7CC1" w:rsidP="00AA744E">
      <w:pPr>
        <w:spacing w:line="360" w:lineRule="auto"/>
        <w:ind w:right="72"/>
        <w:rPr>
          <w:sz w:val="26"/>
          <w:lang w:val="en-GB"/>
        </w:rPr>
      </w:pPr>
      <w:r w:rsidRPr="00D30056">
        <w:rPr>
          <w:sz w:val="26"/>
          <w:lang w:val="en-GB"/>
        </w:rPr>
        <w:t xml:space="preserve">The </w:t>
      </w:r>
      <w:r>
        <w:rPr>
          <w:sz w:val="26"/>
          <w:lang w:val="en-GB"/>
        </w:rPr>
        <w:t xml:space="preserve">PNAS </w:t>
      </w:r>
      <w:r w:rsidRPr="00D30056">
        <w:rPr>
          <w:sz w:val="26"/>
          <w:lang w:val="en-GB"/>
        </w:rPr>
        <w:t xml:space="preserve">paper by </w:t>
      </w:r>
      <w:r>
        <w:rPr>
          <w:sz w:val="26"/>
          <w:lang w:val="en-GB"/>
        </w:rPr>
        <w:t>Hosokawa et al (2010</w:t>
      </w:r>
      <w:r w:rsidRPr="00D30056">
        <w:rPr>
          <w:sz w:val="26"/>
          <w:lang w:val="en-GB"/>
        </w:rPr>
        <w:t xml:space="preserve">) details a unique symbiotic relationship between </w:t>
      </w:r>
      <w:r>
        <w:rPr>
          <w:sz w:val="26"/>
          <w:lang w:val="en-GB"/>
        </w:rPr>
        <w:t xml:space="preserve">the common bedbug and </w:t>
      </w:r>
      <w:r w:rsidRPr="00D30056">
        <w:rPr>
          <w:sz w:val="26"/>
          <w:lang w:val="en-GB"/>
        </w:rPr>
        <w:t>an intracell</w:t>
      </w:r>
      <w:r>
        <w:rPr>
          <w:sz w:val="26"/>
          <w:lang w:val="en-GB"/>
        </w:rPr>
        <w:t>ular b</w:t>
      </w:r>
      <w:r>
        <w:rPr>
          <w:sz w:val="26"/>
          <w:lang w:val="en-GB"/>
        </w:rPr>
        <w:t xml:space="preserve">acterium within the genus </w:t>
      </w:r>
      <w:proofErr w:type="spellStart"/>
      <w:r w:rsidRPr="00AF685C">
        <w:rPr>
          <w:i/>
          <w:sz w:val="26"/>
          <w:lang w:val="en-GB"/>
        </w:rPr>
        <w:t>Wolbachia</w:t>
      </w:r>
      <w:proofErr w:type="spellEnd"/>
      <w:r>
        <w:rPr>
          <w:sz w:val="26"/>
          <w:lang w:val="en-GB"/>
        </w:rPr>
        <w:t>.</w:t>
      </w:r>
    </w:p>
    <w:p w:rsidR="00AA744E" w:rsidRPr="00D30056" w:rsidRDefault="000C7CC1" w:rsidP="00AA744E">
      <w:pPr>
        <w:spacing w:line="360" w:lineRule="auto"/>
        <w:ind w:right="72"/>
        <w:rPr>
          <w:sz w:val="26"/>
          <w:lang w:val="en-GB"/>
        </w:rPr>
      </w:pPr>
    </w:p>
    <w:p w:rsidR="00AA744E" w:rsidRPr="00D30056" w:rsidRDefault="000C7CC1" w:rsidP="00AA744E">
      <w:pPr>
        <w:spacing w:line="360" w:lineRule="auto"/>
        <w:ind w:right="72"/>
        <w:rPr>
          <w:sz w:val="26"/>
          <w:lang w:val="en-GB"/>
        </w:rPr>
      </w:pPr>
      <w:r w:rsidRPr="00D30056">
        <w:rPr>
          <w:sz w:val="26"/>
          <w:lang w:val="en-GB"/>
        </w:rPr>
        <w:t xml:space="preserve">1) What do you perceive to be the major biological and functional significance of the symbiosis? What does each partner gain from the interaction? Explain </w:t>
      </w:r>
      <w:r>
        <w:rPr>
          <w:sz w:val="26"/>
          <w:lang w:val="en-GB"/>
        </w:rPr>
        <w:t xml:space="preserve">the logic behind </w:t>
      </w:r>
      <w:r w:rsidRPr="00D30056">
        <w:rPr>
          <w:sz w:val="26"/>
          <w:lang w:val="en-GB"/>
        </w:rPr>
        <w:t>your answer.</w:t>
      </w:r>
    </w:p>
    <w:p w:rsidR="00AA744E" w:rsidRPr="00D30056" w:rsidRDefault="000C7CC1" w:rsidP="00AA744E">
      <w:pPr>
        <w:spacing w:line="360" w:lineRule="auto"/>
        <w:ind w:right="72"/>
        <w:rPr>
          <w:sz w:val="26"/>
          <w:lang w:val="en-GB"/>
        </w:rPr>
      </w:pPr>
    </w:p>
    <w:p w:rsidR="00AA744E" w:rsidRPr="00D30056" w:rsidRDefault="000C7CC1" w:rsidP="00AA744E">
      <w:pPr>
        <w:spacing w:line="360" w:lineRule="auto"/>
        <w:ind w:right="72"/>
        <w:rPr>
          <w:sz w:val="26"/>
          <w:lang w:val="en-GB"/>
        </w:rPr>
      </w:pPr>
      <w:r w:rsidRPr="00D30056">
        <w:rPr>
          <w:sz w:val="26"/>
          <w:lang w:val="en-GB"/>
        </w:rPr>
        <w:t>2) What other types of symbiotic</w:t>
      </w:r>
      <w:r w:rsidRPr="00D30056">
        <w:rPr>
          <w:sz w:val="26"/>
          <w:lang w:val="en-GB"/>
        </w:rPr>
        <w:t xml:space="preserve"> systems presented in the course most strongly resemble that demonstrated in this work? How are they similar? How are they different? </w:t>
      </w:r>
    </w:p>
    <w:p w:rsidR="00AA744E" w:rsidRPr="00D30056" w:rsidRDefault="000C7CC1" w:rsidP="00AA744E">
      <w:pPr>
        <w:spacing w:line="360" w:lineRule="auto"/>
        <w:ind w:right="72"/>
        <w:rPr>
          <w:sz w:val="26"/>
          <w:lang w:val="en-GB"/>
        </w:rPr>
      </w:pPr>
    </w:p>
    <w:p w:rsidR="00AA744E" w:rsidRPr="00D30056" w:rsidRDefault="000C7CC1" w:rsidP="00AA744E">
      <w:pPr>
        <w:spacing w:line="360" w:lineRule="auto"/>
        <w:ind w:right="72"/>
        <w:rPr>
          <w:sz w:val="26"/>
          <w:lang w:val="en-GB"/>
        </w:rPr>
      </w:pPr>
      <w:r w:rsidRPr="00D30056">
        <w:rPr>
          <w:sz w:val="26"/>
          <w:lang w:val="en-GB"/>
        </w:rPr>
        <w:lastRenderedPageBreak/>
        <w:t>3) Can you identify any weaknesses / flaws in technique, data or logic in the work? If so, what are they?</w:t>
      </w:r>
    </w:p>
    <w:p w:rsidR="00AA744E" w:rsidRPr="00D30056" w:rsidRDefault="000C7CC1" w:rsidP="00AA744E">
      <w:pPr>
        <w:spacing w:line="360" w:lineRule="auto"/>
        <w:ind w:right="72"/>
        <w:rPr>
          <w:sz w:val="26"/>
          <w:lang w:val="en-GB"/>
        </w:rPr>
      </w:pPr>
    </w:p>
    <w:p w:rsidR="00AA744E" w:rsidRPr="00D30056" w:rsidRDefault="000C7CC1" w:rsidP="00AA744E">
      <w:pPr>
        <w:spacing w:line="360" w:lineRule="auto"/>
        <w:ind w:right="72"/>
        <w:rPr>
          <w:sz w:val="26"/>
          <w:lang w:val="en-GB"/>
        </w:rPr>
      </w:pPr>
      <w:r>
        <w:rPr>
          <w:sz w:val="26"/>
          <w:lang w:val="en-GB"/>
        </w:rPr>
        <w:t>4</w:t>
      </w:r>
      <w:r w:rsidRPr="00D30056">
        <w:rPr>
          <w:sz w:val="26"/>
          <w:lang w:val="en-GB"/>
        </w:rPr>
        <w:t>) What is th</w:t>
      </w:r>
      <w:r w:rsidRPr="00D30056">
        <w:rPr>
          <w:sz w:val="26"/>
          <w:lang w:val="en-GB"/>
        </w:rPr>
        <w:t xml:space="preserve">e logic behind using the </w:t>
      </w:r>
      <w:proofErr w:type="spellStart"/>
      <w:r w:rsidRPr="00227866">
        <w:rPr>
          <w:i/>
          <w:sz w:val="26"/>
          <w:lang w:val="en-GB"/>
        </w:rPr>
        <w:t>ftsZ</w:t>
      </w:r>
      <w:proofErr w:type="spellEnd"/>
      <w:r w:rsidRPr="00D30056">
        <w:rPr>
          <w:sz w:val="26"/>
          <w:lang w:val="en-GB"/>
        </w:rPr>
        <w:t xml:space="preserve"> gene sequences for molecular </w:t>
      </w:r>
      <w:proofErr w:type="spellStart"/>
      <w:r w:rsidRPr="00D30056">
        <w:rPr>
          <w:sz w:val="26"/>
          <w:lang w:val="en-GB"/>
        </w:rPr>
        <w:t>phylogenetic</w:t>
      </w:r>
      <w:proofErr w:type="spellEnd"/>
      <w:r w:rsidRPr="00D30056">
        <w:rPr>
          <w:sz w:val="26"/>
          <w:lang w:val="en-GB"/>
        </w:rPr>
        <w:t xml:space="preserve"> analyses?</w:t>
      </w:r>
    </w:p>
    <w:p w:rsidR="00AA744E" w:rsidRPr="00D30056" w:rsidRDefault="000C7CC1" w:rsidP="00AA744E">
      <w:pPr>
        <w:spacing w:line="360" w:lineRule="auto"/>
        <w:ind w:right="72"/>
        <w:rPr>
          <w:sz w:val="26"/>
          <w:lang w:val="en-GB"/>
        </w:rPr>
      </w:pPr>
    </w:p>
    <w:p w:rsidR="00AA744E" w:rsidRPr="00D30056" w:rsidRDefault="000C7CC1" w:rsidP="00AA744E">
      <w:pPr>
        <w:spacing w:line="360" w:lineRule="auto"/>
        <w:ind w:right="72"/>
        <w:rPr>
          <w:sz w:val="26"/>
          <w:lang w:val="en-GB"/>
        </w:rPr>
      </w:pPr>
      <w:r>
        <w:rPr>
          <w:sz w:val="26"/>
          <w:lang w:val="en-GB"/>
        </w:rPr>
        <w:t>5</w:t>
      </w:r>
      <w:r w:rsidRPr="00D30056">
        <w:rPr>
          <w:sz w:val="26"/>
          <w:lang w:val="en-GB"/>
        </w:rPr>
        <w:t xml:space="preserve">) A second </w:t>
      </w:r>
      <w:proofErr w:type="spellStart"/>
      <w:r w:rsidRPr="00D30056">
        <w:rPr>
          <w:sz w:val="26"/>
          <w:lang w:val="en-GB"/>
        </w:rPr>
        <w:t>proteobacterial</w:t>
      </w:r>
      <w:proofErr w:type="spellEnd"/>
      <w:r w:rsidRPr="00D30056">
        <w:rPr>
          <w:sz w:val="26"/>
          <w:lang w:val="en-GB"/>
        </w:rPr>
        <w:t xml:space="preserve"> </w:t>
      </w:r>
      <w:proofErr w:type="spellStart"/>
      <w:r w:rsidRPr="00D30056">
        <w:rPr>
          <w:sz w:val="26"/>
          <w:lang w:val="en-GB"/>
        </w:rPr>
        <w:t>endosymbiont</w:t>
      </w:r>
      <w:proofErr w:type="spellEnd"/>
      <w:r w:rsidRPr="00D30056">
        <w:rPr>
          <w:sz w:val="26"/>
          <w:lang w:val="en-GB"/>
        </w:rPr>
        <w:t xml:space="preserve"> is found in all but the JESC lines of </w:t>
      </w:r>
      <w:r w:rsidRPr="00227866">
        <w:rPr>
          <w:i/>
          <w:sz w:val="26"/>
          <w:lang w:val="en-GB"/>
        </w:rPr>
        <w:t xml:space="preserve">C. </w:t>
      </w:r>
      <w:proofErr w:type="spellStart"/>
      <w:r w:rsidRPr="00227866">
        <w:rPr>
          <w:i/>
          <w:sz w:val="26"/>
          <w:lang w:val="en-GB"/>
        </w:rPr>
        <w:t>lectularis</w:t>
      </w:r>
      <w:proofErr w:type="spellEnd"/>
      <w:r w:rsidRPr="00227866">
        <w:rPr>
          <w:i/>
          <w:sz w:val="26"/>
          <w:lang w:val="en-GB"/>
        </w:rPr>
        <w:t xml:space="preserve"> </w:t>
      </w:r>
      <w:r w:rsidRPr="00227866">
        <w:rPr>
          <w:sz w:val="26"/>
          <w:lang w:val="en-GB"/>
        </w:rPr>
        <w:t>(Table S1)</w:t>
      </w:r>
      <w:r w:rsidRPr="00D30056">
        <w:rPr>
          <w:sz w:val="26"/>
          <w:lang w:val="en-GB"/>
        </w:rPr>
        <w:t>. What might account for this discrepancy? What role(s) might the seco</w:t>
      </w:r>
      <w:r w:rsidRPr="00D30056">
        <w:rPr>
          <w:sz w:val="26"/>
          <w:lang w:val="en-GB"/>
        </w:rPr>
        <w:t xml:space="preserve">nd </w:t>
      </w:r>
      <w:proofErr w:type="spellStart"/>
      <w:r w:rsidRPr="00D30056">
        <w:rPr>
          <w:sz w:val="26"/>
          <w:lang w:val="en-GB"/>
        </w:rPr>
        <w:t>endosymbiont</w:t>
      </w:r>
      <w:proofErr w:type="spellEnd"/>
      <w:r w:rsidRPr="00D30056">
        <w:rPr>
          <w:sz w:val="26"/>
          <w:lang w:val="en-GB"/>
        </w:rPr>
        <w:t xml:space="preserve"> play in the ecology of the insect-bacterium </w:t>
      </w:r>
      <w:proofErr w:type="spellStart"/>
      <w:r w:rsidRPr="00D30056">
        <w:rPr>
          <w:sz w:val="26"/>
          <w:lang w:val="en-GB"/>
        </w:rPr>
        <w:t>endosymbiosis</w:t>
      </w:r>
      <w:proofErr w:type="spellEnd"/>
      <w:r w:rsidRPr="00D30056">
        <w:rPr>
          <w:sz w:val="26"/>
          <w:lang w:val="en-GB"/>
        </w:rPr>
        <w:t>? How could you test your theories?</w:t>
      </w:r>
    </w:p>
    <w:p w:rsidR="00AA744E" w:rsidRPr="00D30056" w:rsidRDefault="000C7CC1" w:rsidP="00AA744E">
      <w:pPr>
        <w:spacing w:line="360" w:lineRule="auto"/>
        <w:ind w:right="72"/>
        <w:rPr>
          <w:sz w:val="26"/>
          <w:lang w:val="en-GB"/>
        </w:rPr>
      </w:pPr>
    </w:p>
    <w:p w:rsidR="00AA744E" w:rsidRPr="00D30056" w:rsidRDefault="000C7CC1" w:rsidP="00AA744E">
      <w:pPr>
        <w:spacing w:line="360" w:lineRule="auto"/>
        <w:ind w:right="72"/>
        <w:rPr>
          <w:sz w:val="26"/>
          <w:lang w:val="en-GB"/>
        </w:rPr>
      </w:pPr>
      <w:r w:rsidRPr="00D30056">
        <w:rPr>
          <w:sz w:val="26"/>
          <w:lang w:val="en-GB"/>
        </w:rPr>
        <w:t xml:space="preserve">6) You suddenly get lucky and are funded to sequence the genome of the </w:t>
      </w:r>
      <w:r w:rsidRPr="00227866">
        <w:rPr>
          <w:i/>
          <w:sz w:val="26"/>
          <w:lang w:val="en-GB"/>
        </w:rPr>
        <w:t xml:space="preserve">C. </w:t>
      </w:r>
      <w:proofErr w:type="spellStart"/>
      <w:r w:rsidRPr="00227866">
        <w:rPr>
          <w:i/>
          <w:sz w:val="26"/>
          <w:lang w:val="en-GB"/>
        </w:rPr>
        <w:t>lectularis</w:t>
      </w:r>
      <w:proofErr w:type="spellEnd"/>
      <w:r w:rsidRPr="00227866">
        <w:rPr>
          <w:i/>
          <w:sz w:val="26"/>
          <w:lang w:val="en-GB"/>
        </w:rPr>
        <w:t xml:space="preserve"> </w:t>
      </w:r>
      <w:proofErr w:type="spellStart"/>
      <w:r w:rsidRPr="00227866">
        <w:rPr>
          <w:i/>
          <w:sz w:val="26"/>
          <w:lang w:val="en-GB"/>
        </w:rPr>
        <w:t>Wolbachia</w:t>
      </w:r>
      <w:proofErr w:type="spellEnd"/>
      <w:r w:rsidRPr="00227866">
        <w:rPr>
          <w:i/>
          <w:sz w:val="26"/>
          <w:lang w:val="en-GB"/>
        </w:rPr>
        <w:t xml:space="preserve"> </w:t>
      </w:r>
      <w:proofErr w:type="spellStart"/>
      <w:r w:rsidRPr="00227866">
        <w:rPr>
          <w:sz w:val="26"/>
          <w:lang w:val="en-GB"/>
        </w:rPr>
        <w:t>endosymbiont</w:t>
      </w:r>
      <w:proofErr w:type="spellEnd"/>
      <w:r w:rsidRPr="00227866">
        <w:rPr>
          <w:i/>
          <w:sz w:val="26"/>
          <w:lang w:val="en-GB"/>
        </w:rPr>
        <w:t>.</w:t>
      </w:r>
      <w:r w:rsidRPr="00D30056">
        <w:rPr>
          <w:sz w:val="26"/>
          <w:lang w:val="en-GB"/>
        </w:rPr>
        <w:t xml:space="preserve"> Based on your current knowledge, what</w:t>
      </w:r>
      <w:r w:rsidRPr="00D30056">
        <w:rPr>
          <w:sz w:val="26"/>
          <w:lang w:val="en-GB"/>
        </w:rPr>
        <w:t xml:space="preserve"> general features do you expect to find for the</w:t>
      </w:r>
      <w:r w:rsidRPr="00227866">
        <w:rPr>
          <w:i/>
          <w:sz w:val="26"/>
          <w:lang w:val="en-GB"/>
        </w:rPr>
        <w:t xml:space="preserve"> </w:t>
      </w:r>
      <w:proofErr w:type="spellStart"/>
      <w:r w:rsidRPr="00227866">
        <w:rPr>
          <w:i/>
          <w:sz w:val="26"/>
          <w:lang w:val="en-GB"/>
        </w:rPr>
        <w:t>Wolbachia</w:t>
      </w:r>
      <w:proofErr w:type="spellEnd"/>
      <w:r w:rsidRPr="00227866">
        <w:rPr>
          <w:i/>
          <w:sz w:val="26"/>
          <w:lang w:val="en-GB"/>
        </w:rPr>
        <w:t xml:space="preserve"> </w:t>
      </w:r>
      <w:proofErr w:type="spellStart"/>
      <w:r w:rsidRPr="00227866">
        <w:rPr>
          <w:sz w:val="26"/>
          <w:lang w:val="en-GB"/>
        </w:rPr>
        <w:t>endosymbiont</w:t>
      </w:r>
      <w:proofErr w:type="spellEnd"/>
      <w:r w:rsidRPr="00227866">
        <w:rPr>
          <w:sz w:val="26"/>
          <w:lang w:val="en-GB"/>
        </w:rPr>
        <w:t xml:space="preserve"> genome</w:t>
      </w:r>
      <w:r w:rsidRPr="00D30056">
        <w:rPr>
          <w:sz w:val="26"/>
          <w:lang w:val="en-GB"/>
        </w:rPr>
        <w:t xml:space="preserve"> when you analyze the data? How might its genome content and organization compare to those of other </w:t>
      </w:r>
      <w:proofErr w:type="spellStart"/>
      <w:r w:rsidRPr="00227866">
        <w:rPr>
          <w:i/>
          <w:sz w:val="26"/>
          <w:lang w:val="en-GB"/>
        </w:rPr>
        <w:t>Wolbachia</w:t>
      </w:r>
      <w:proofErr w:type="spellEnd"/>
      <w:r w:rsidRPr="00D30056">
        <w:rPr>
          <w:sz w:val="26"/>
          <w:lang w:val="en-GB"/>
        </w:rPr>
        <w:t xml:space="preserve"> species? How might its genome content and organization compare to tho</w:t>
      </w:r>
      <w:r w:rsidRPr="00D30056">
        <w:rPr>
          <w:sz w:val="26"/>
          <w:lang w:val="en-GB"/>
        </w:rPr>
        <w:t xml:space="preserve">se of bacterial </w:t>
      </w:r>
      <w:proofErr w:type="spellStart"/>
      <w:r w:rsidRPr="00D30056">
        <w:rPr>
          <w:sz w:val="26"/>
          <w:lang w:val="en-GB"/>
        </w:rPr>
        <w:t>symbionts</w:t>
      </w:r>
      <w:proofErr w:type="spellEnd"/>
      <w:r w:rsidRPr="00D30056">
        <w:rPr>
          <w:sz w:val="26"/>
          <w:lang w:val="en-GB"/>
        </w:rPr>
        <w:t xml:space="preserve"> of blood feeding insects?</w:t>
      </w:r>
    </w:p>
    <w:p w:rsidR="00AA744E" w:rsidRPr="00D30056" w:rsidRDefault="000C7CC1" w:rsidP="00AA744E">
      <w:pPr>
        <w:spacing w:line="360" w:lineRule="auto"/>
        <w:ind w:right="72"/>
        <w:rPr>
          <w:sz w:val="26"/>
          <w:lang w:val="en-GB"/>
        </w:rPr>
      </w:pPr>
    </w:p>
    <w:sectPr w:rsidR="00AA744E" w:rsidRPr="00D300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charset w:val="00"/>
    <w:family w:val="auto"/>
    <w:pitch w:val="variable"/>
    <w:sig w:usb0="03000000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characterSpacingControl w:val="doNotCompress"/>
  <w:compat/>
  <w:rsids>
    <w:rsidRoot w:val="00E003CE"/>
    <w:rsid w:val="000C7C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NormalWeb">
    <w:name w:val="Normal (Web)"/>
    <w:basedOn w:val="Normal"/>
    <w:rsid w:val="00E773BF"/>
    <w:pPr>
      <w:spacing w:before="100" w:beforeAutospacing="1" w:after="100" w:afterAutospacing="1"/>
    </w:pPr>
  </w:style>
  <w:style w:type="paragraph" w:styleId="BalloonText">
    <w:name w:val="Balloon Text"/>
    <w:basedOn w:val="Normal"/>
    <w:semiHidden/>
    <w:rsid w:val="00227866"/>
    <w:rPr>
      <w:rFonts w:ascii="Lucida Grande" w:hAnsi="Lucida Grande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292</Words>
  <Characters>1553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You want to convert a standard plasmid cloning vector into one that can be moved by conjugation</vt:lpstr>
    </vt:vector>
  </TitlesOfParts>
  <Company>UiO</Company>
  <LinksUpToDate>false</LinksUpToDate>
  <CharactersWithSpaces>1842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You want to convert a standard plasmid cloning vector into one that can be moved by conjugation</dc:title>
  <dc:creator>johnk</dc:creator>
  <cp:lastModifiedBy>trortvei</cp:lastModifiedBy>
  <cp:revision>2</cp:revision>
  <cp:lastPrinted>2010-05-27T13:11:00Z</cp:lastPrinted>
  <dcterms:created xsi:type="dcterms:W3CDTF">2010-05-27T13:12:00Z</dcterms:created>
  <dcterms:modified xsi:type="dcterms:W3CDTF">2010-05-27T13:12:00Z</dcterms:modified>
</cp:coreProperties>
</file>