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89" w:rsidRDefault="009A1D89" w:rsidP="009A1D89">
      <w:pPr>
        <w:pStyle w:val="Title"/>
        <w:rPr>
          <w:lang w:val="nb-NO"/>
        </w:rPr>
      </w:pPr>
      <w:r>
        <w:rPr>
          <w:lang w:val="nb-NO"/>
        </w:rPr>
        <w:t>Generisk sens</w:t>
      </w:r>
      <w:r w:rsidR="00F9131D">
        <w:rPr>
          <w:lang w:val="nb-NO"/>
        </w:rPr>
        <w:t>orveiledning – eksamen i ITA1301 – Italiensk litteratur: innføring</w:t>
      </w:r>
    </w:p>
    <w:p w:rsidR="009A1D89" w:rsidRDefault="009A1D89" w:rsidP="009A1D89">
      <w:pPr>
        <w:rPr>
          <w:lang w:val="nb-NO"/>
        </w:rPr>
      </w:pPr>
    </w:p>
    <w:p w:rsidR="000D4AA9" w:rsidRPr="009C0034" w:rsidRDefault="00F9131D" w:rsidP="009C0034">
      <w:pPr>
        <w:rPr>
          <w:lang w:val="nb-NO"/>
        </w:rPr>
      </w:pPr>
      <w:r w:rsidRPr="00F9131D">
        <w:rPr>
          <w:lang w:val="nb-NO"/>
        </w:rPr>
        <w:t xml:space="preserve">ITA1301 gir en presentasjon av italiensk litteratur fra det 12. århundre frem til i dag. </w:t>
      </w:r>
      <w:r w:rsidR="00491574">
        <w:rPr>
          <w:lang w:val="nb-NO"/>
        </w:rPr>
        <w:t xml:space="preserve">Det </w:t>
      </w:r>
      <w:r w:rsidRPr="00F9131D">
        <w:rPr>
          <w:lang w:val="nb-NO"/>
        </w:rPr>
        <w:t>velges fortrinnsvis kortere tekster til innføring i litteraturhistorie, elementær litteraturteori og tekstanalyse. Sammenhengen mellom litteraturen og dens samfunnsmessige kontekst blir også behandlet.</w:t>
      </w:r>
      <w:r w:rsidR="009C0034">
        <w:rPr>
          <w:lang w:val="nb-NO"/>
        </w:rPr>
        <w:t xml:space="preserve"> </w:t>
      </w:r>
      <w:r w:rsidR="009C0034" w:rsidRPr="009C0034">
        <w:rPr>
          <w:lang w:val="nb-NO"/>
        </w:rPr>
        <w:t>Gjennom sentrale tekster fra perioden skal studentene få en oversikt over italiensk litteratur fra det 12. århundre til i dag. Slik skal de bli i stand til å foreta litterære analyser, anvende et relevant begrepsapparat og sette litteraturen inn i en større sammenheng. Undervisningen skal også bidra til å forbedre studentenes evne til å forstå italiensk og uttrykke seg på italiensk skriftlig og muntlig.</w:t>
      </w:r>
    </w:p>
    <w:p w:rsidR="000D4AA9" w:rsidRPr="000D4AA9" w:rsidRDefault="000D4AA9" w:rsidP="000D4AA9">
      <w:pPr>
        <w:rPr>
          <w:lang w:val="nb-NO"/>
        </w:rPr>
      </w:pPr>
    </w:p>
    <w:p w:rsidR="00491574" w:rsidRPr="00491574" w:rsidRDefault="00491574" w:rsidP="00491574">
      <w:pPr>
        <w:rPr>
          <w:lang w:val="nb-NO"/>
        </w:rPr>
      </w:pPr>
      <w:r w:rsidRPr="009C0034">
        <w:rPr>
          <w:b/>
          <w:bCs/>
          <w:lang w:val="nb-NO"/>
        </w:rPr>
        <w:t>Eksamen</w:t>
      </w:r>
      <w:r w:rsidRPr="00491574">
        <w:rPr>
          <w:lang w:val="nb-NO"/>
        </w:rPr>
        <w:t xml:space="preserve"> på emnet består av to deler: (1) </w:t>
      </w:r>
      <w:r w:rsidRPr="009C0034">
        <w:rPr>
          <w:b/>
          <w:bCs/>
          <w:lang w:val="nb-NO"/>
        </w:rPr>
        <w:t>en mappe</w:t>
      </w:r>
      <w:r w:rsidRPr="00491574">
        <w:rPr>
          <w:lang w:val="nb-NO"/>
        </w:rPr>
        <w:t xml:space="preserve"> bestående av to skriftlige ar</w:t>
      </w:r>
      <w:r w:rsidR="009C0034">
        <w:rPr>
          <w:lang w:val="nb-NO"/>
        </w:rPr>
        <w:t xml:space="preserve">beider og (2) </w:t>
      </w:r>
      <w:r w:rsidR="009C0034" w:rsidRPr="009C0034">
        <w:rPr>
          <w:b/>
          <w:bCs/>
          <w:lang w:val="nb-NO"/>
        </w:rPr>
        <w:t>en muntlig prøve</w:t>
      </w:r>
      <w:r w:rsidR="009C0034">
        <w:rPr>
          <w:lang w:val="nb-NO"/>
        </w:rPr>
        <w:t xml:space="preserve">. </w:t>
      </w:r>
      <w:r w:rsidRPr="00491574">
        <w:rPr>
          <w:lang w:val="nb-NO"/>
        </w:rPr>
        <w:t>Mappen teller 50 prosent av karakteren, og den muntlige prøven teller 50 prosent.</w:t>
      </w:r>
    </w:p>
    <w:p w:rsidR="009C0034" w:rsidRDefault="009C0034" w:rsidP="00491574">
      <w:pPr>
        <w:rPr>
          <w:lang w:val="nb-NO"/>
        </w:rPr>
      </w:pPr>
    </w:p>
    <w:p w:rsidR="009C0034" w:rsidRDefault="00491574" w:rsidP="009C0034">
      <w:pPr>
        <w:rPr>
          <w:lang w:val="nb-NO"/>
        </w:rPr>
      </w:pPr>
      <w:r w:rsidRPr="00491574">
        <w:rPr>
          <w:lang w:val="nb-NO"/>
        </w:rPr>
        <w:t>Omfanget på hver av de skriftlige oppgavene i mappen ska</w:t>
      </w:r>
      <w:r w:rsidR="009C0034">
        <w:rPr>
          <w:lang w:val="nb-NO"/>
        </w:rPr>
        <w:t xml:space="preserve">l være 3-5 sider (à 2300 tegn). </w:t>
      </w:r>
      <w:r w:rsidRPr="00491574">
        <w:rPr>
          <w:lang w:val="nb-NO"/>
        </w:rPr>
        <w:t xml:space="preserve">Oppgavene skal leveres som én samlet </w:t>
      </w:r>
      <w:proofErr w:type="spellStart"/>
      <w:r w:rsidRPr="00491574">
        <w:rPr>
          <w:lang w:val="nb-NO"/>
        </w:rPr>
        <w:t>pdf</w:t>
      </w:r>
      <w:proofErr w:type="spellEnd"/>
      <w:r w:rsidRPr="00491574">
        <w:rPr>
          <w:lang w:val="nb-NO"/>
        </w:rPr>
        <w:t>-fil i </w:t>
      </w:r>
      <w:proofErr w:type="spellStart"/>
      <w:r w:rsidRPr="00491574">
        <w:rPr>
          <w:lang w:val="nb-NO"/>
        </w:rPr>
        <w:t>Inspera</w:t>
      </w:r>
      <w:proofErr w:type="spellEnd"/>
      <w:r w:rsidRPr="00491574">
        <w:rPr>
          <w:lang w:val="nb-NO"/>
        </w:rPr>
        <w:t>.</w:t>
      </w:r>
      <w:r w:rsidR="009C0034">
        <w:rPr>
          <w:lang w:val="nb-NO"/>
        </w:rPr>
        <w:t xml:space="preserve"> Oppgavene forventes å bli skrevet i en forholdvis enkel</w:t>
      </w:r>
      <w:r w:rsidR="00437724">
        <w:rPr>
          <w:lang w:val="nb-NO"/>
        </w:rPr>
        <w:t xml:space="preserve"> men korrekt</w:t>
      </w:r>
      <w:r w:rsidR="009C0034">
        <w:rPr>
          <w:lang w:val="nb-NO"/>
        </w:rPr>
        <w:t xml:space="preserve"> italiensk</w:t>
      </w:r>
      <w:r w:rsidR="00437724">
        <w:rPr>
          <w:lang w:val="nb-NO"/>
        </w:rPr>
        <w:t xml:space="preserve"> (i</w:t>
      </w:r>
      <w:r w:rsidR="00437724">
        <w:rPr>
          <w:lang w:val="nb-NO"/>
        </w:rPr>
        <w:t>deelt h</w:t>
      </w:r>
      <w:r w:rsidR="00437724">
        <w:rPr>
          <w:lang w:val="nb-NO"/>
        </w:rPr>
        <w:t>ar studenten som følger</w:t>
      </w:r>
      <w:r w:rsidR="00437724">
        <w:rPr>
          <w:lang w:val="nb-NO"/>
        </w:rPr>
        <w:t xml:space="preserve"> emnet </w:t>
      </w:r>
      <w:r w:rsidR="00437724" w:rsidRPr="003E39A8">
        <w:rPr>
          <w:lang w:val="nb-NO"/>
        </w:rPr>
        <w:t>ferdigheter i italiensk s</w:t>
      </w:r>
      <w:r w:rsidR="00437724">
        <w:rPr>
          <w:lang w:val="nb-NO"/>
        </w:rPr>
        <w:t>pråk på et nivå som tilsvarer B1</w:t>
      </w:r>
      <w:r w:rsidR="00437724" w:rsidRPr="003E39A8">
        <w:rPr>
          <w:lang w:val="nb-NO"/>
        </w:rPr>
        <w:t xml:space="preserve"> i det europeiske rammeverket for språk</w:t>
      </w:r>
      <w:r w:rsidR="00437724">
        <w:rPr>
          <w:lang w:val="nb-NO"/>
        </w:rPr>
        <w:t>)</w:t>
      </w:r>
      <w:r w:rsidR="009C0034">
        <w:rPr>
          <w:lang w:val="nb-NO"/>
        </w:rPr>
        <w:t>.</w:t>
      </w:r>
      <w:r w:rsidR="00437724">
        <w:rPr>
          <w:lang w:val="nb-NO"/>
        </w:rPr>
        <w:t xml:space="preserve"> Innholdet og språkføringen i de skriftlige arbeidene teller likt.</w:t>
      </w:r>
    </w:p>
    <w:p w:rsidR="009C0034" w:rsidRDefault="009C0034" w:rsidP="00491574">
      <w:pPr>
        <w:rPr>
          <w:lang w:val="nb-NO"/>
        </w:rPr>
      </w:pPr>
    </w:p>
    <w:p w:rsidR="00491574" w:rsidRPr="00437724" w:rsidRDefault="00491574" w:rsidP="00491574">
      <w:proofErr w:type="spellStart"/>
      <w:r w:rsidRPr="00437724">
        <w:t>Eksempel</w:t>
      </w:r>
      <w:proofErr w:type="spellEnd"/>
      <w:r w:rsidRPr="00437724">
        <w:t xml:space="preserve"> </w:t>
      </w:r>
      <w:proofErr w:type="spellStart"/>
      <w:r w:rsidRPr="00437724">
        <w:t>på</w:t>
      </w:r>
      <w:proofErr w:type="spellEnd"/>
      <w:r w:rsidRPr="00437724">
        <w:t xml:space="preserve"> de to </w:t>
      </w:r>
      <w:proofErr w:type="spellStart"/>
      <w:r w:rsidRPr="00437724">
        <w:t>skriftlige</w:t>
      </w:r>
      <w:proofErr w:type="spellEnd"/>
      <w:r w:rsidRPr="00437724">
        <w:t xml:space="preserve"> </w:t>
      </w:r>
      <w:proofErr w:type="spellStart"/>
      <w:r w:rsidRPr="00437724">
        <w:t>arbeidene</w:t>
      </w:r>
      <w:proofErr w:type="spellEnd"/>
      <w:r w:rsidRPr="00437724">
        <w:t>:</w:t>
      </w:r>
    </w:p>
    <w:p w:rsidR="00491574" w:rsidRPr="00491574" w:rsidRDefault="00491574" w:rsidP="00491574"/>
    <w:p w:rsidR="00491574" w:rsidRDefault="00491574" w:rsidP="00491574">
      <w:pPr>
        <w:rPr>
          <w:b/>
        </w:rPr>
      </w:pPr>
    </w:p>
    <w:p w:rsidR="00491574" w:rsidRDefault="00491574" w:rsidP="009C0034">
      <w:pPr>
        <w:ind w:hanging="709"/>
      </w:pPr>
      <w:r>
        <w:rPr>
          <w:b/>
        </w:rPr>
        <w:t xml:space="preserve">Prima tesina </w:t>
      </w:r>
    </w:p>
    <w:p w:rsidR="00491574" w:rsidRPr="007365DA" w:rsidRDefault="00491574" w:rsidP="009C0034">
      <w:pPr>
        <w:ind w:hanging="709"/>
        <w:rPr>
          <w:b/>
        </w:rPr>
      </w:pPr>
      <w:r w:rsidRPr="007365DA">
        <w:rPr>
          <w:b/>
        </w:rPr>
        <w:t>Prepara un componimento</w:t>
      </w:r>
      <w:r w:rsidR="009C0034">
        <w:rPr>
          <w:b/>
        </w:rPr>
        <w:t xml:space="preserve"> d</w:t>
      </w:r>
      <w:r w:rsidRPr="007365DA">
        <w:rPr>
          <w:b/>
        </w:rPr>
        <w:t>i circa</w:t>
      </w:r>
      <w:r>
        <w:rPr>
          <w:b/>
        </w:rPr>
        <w:t xml:space="preserve"> </w:t>
      </w:r>
      <w:r w:rsidRPr="007365DA">
        <w:rPr>
          <w:b/>
        </w:rPr>
        <w:t>tre</w:t>
      </w:r>
      <w:r>
        <w:rPr>
          <w:b/>
        </w:rPr>
        <w:t>-cinque</w:t>
      </w:r>
      <w:r w:rsidRPr="007365DA">
        <w:rPr>
          <w:b/>
        </w:rPr>
        <w:t xml:space="preserve"> pagine, di 2300 segni circa ciascuna, scegliendo </w:t>
      </w:r>
      <w:r w:rsidRPr="000B0EC9">
        <w:rPr>
          <w:b/>
          <w:u w:val="single"/>
        </w:rPr>
        <w:t>uno</w:t>
      </w:r>
      <w:r w:rsidRPr="007365DA">
        <w:rPr>
          <w:b/>
        </w:rPr>
        <w:t xml:space="preserve"> tra </w:t>
      </w:r>
      <w:r>
        <w:rPr>
          <w:b/>
        </w:rPr>
        <w:t xml:space="preserve">i tre </w:t>
      </w:r>
      <w:r w:rsidRPr="007365DA">
        <w:rPr>
          <w:b/>
        </w:rPr>
        <w:t>compiti seguenti:</w:t>
      </w:r>
    </w:p>
    <w:p w:rsidR="00491574" w:rsidRDefault="00491574" w:rsidP="009C0034">
      <w:pPr>
        <w:ind w:hanging="709"/>
      </w:pPr>
    </w:p>
    <w:p w:rsidR="00491574" w:rsidRPr="00BE04C0" w:rsidRDefault="00491574" w:rsidP="009C0034">
      <w:pPr>
        <w:numPr>
          <w:ilvl w:val="0"/>
          <w:numId w:val="5"/>
        </w:numPr>
        <w:ind w:hanging="709"/>
        <w:rPr>
          <w:i/>
          <w:iCs/>
        </w:rPr>
      </w:pPr>
      <w:r w:rsidRPr="00BE04C0">
        <w:rPr>
          <w:i/>
          <w:iCs/>
        </w:rPr>
        <w:t>Problemi e caratteri della letteratura italiana delle origini.</w:t>
      </w:r>
    </w:p>
    <w:p w:rsidR="00491574" w:rsidRDefault="00491574" w:rsidP="009C0034">
      <w:pPr>
        <w:ind w:hanging="709"/>
      </w:pPr>
    </w:p>
    <w:p w:rsidR="00491574" w:rsidRPr="00BE04C0" w:rsidRDefault="00491574" w:rsidP="009C0034">
      <w:pPr>
        <w:numPr>
          <w:ilvl w:val="0"/>
          <w:numId w:val="5"/>
        </w:numPr>
        <w:ind w:hanging="709"/>
        <w:rPr>
          <w:i/>
          <w:iCs/>
        </w:rPr>
      </w:pPr>
      <w:proofErr w:type="gramStart"/>
      <w:r w:rsidRPr="00BE04C0">
        <w:rPr>
          <w:i/>
          <w:iCs/>
        </w:rPr>
        <w:t>Dante,</w:t>
      </w:r>
      <w:proofErr w:type="gramEnd"/>
      <w:r w:rsidRPr="00BE04C0">
        <w:rPr>
          <w:i/>
          <w:iCs/>
        </w:rPr>
        <w:t xml:space="preserve"> Petrarca e Boccaccio: affinità e differenze tra i tre grandi scrittori del Trecento italiano.</w:t>
      </w:r>
    </w:p>
    <w:p w:rsidR="00491574" w:rsidRDefault="00491574" w:rsidP="009C0034">
      <w:pPr>
        <w:ind w:left="360" w:hanging="709"/>
      </w:pPr>
    </w:p>
    <w:p w:rsidR="00491574" w:rsidRPr="00212EE3" w:rsidRDefault="00491574" w:rsidP="009C0034">
      <w:pPr>
        <w:numPr>
          <w:ilvl w:val="0"/>
          <w:numId w:val="5"/>
        </w:numPr>
        <w:ind w:hanging="709"/>
        <w:rPr>
          <w:i/>
          <w:iCs/>
        </w:rPr>
      </w:pPr>
      <w:r>
        <w:rPr>
          <w:i/>
          <w:iCs/>
        </w:rPr>
        <w:t xml:space="preserve">Presenta il </w:t>
      </w:r>
      <w:r>
        <w:t>Canto V</w:t>
      </w:r>
      <w:r>
        <w:rPr>
          <w:i/>
          <w:iCs/>
        </w:rPr>
        <w:t xml:space="preserve"> dell’</w:t>
      </w:r>
      <w:r>
        <w:t xml:space="preserve">Inferno </w:t>
      </w:r>
      <w:r>
        <w:rPr>
          <w:i/>
          <w:iCs/>
        </w:rPr>
        <w:t xml:space="preserve">di Dante, focalizzando sulla trama, il tempo, il luogo, i personaggi, lo stile e il suo posto nella </w:t>
      </w:r>
      <w:r>
        <w:t>Commedia.</w:t>
      </w:r>
    </w:p>
    <w:p w:rsidR="00491574" w:rsidRDefault="00491574" w:rsidP="009C0034">
      <w:pPr>
        <w:pStyle w:val="ListParagraph"/>
        <w:ind w:hanging="709"/>
        <w:rPr>
          <w:i/>
          <w:iCs/>
        </w:rPr>
      </w:pPr>
    </w:p>
    <w:p w:rsidR="00491574" w:rsidRPr="00B43014" w:rsidRDefault="00491574" w:rsidP="009C0034">
      <w:pPr>
        <w:ind w:hanging="709"/>
        <w:rPr>
          <w:sz w:val="22"/>
          <w:szCs w:val="22"/>
        </w:rPr>
      </w:pPr>
      <w:r>
        <w:rPr>
          <w:b/>
          <w:bCs/>
        </w:rPr>
        <w:t>S</w:t>
      </w:r>
      <w:r w:rsidRPr="00212EE3">
        <w:rPr>
          <w:b/>
          <w:bCs/>
        </w:rPr>
        <w:t>econda tesina</w:t>
      </w:r>
    </w:p>
    <w:p w:rsidR="00491574" w:rsidRPr="00212EE3" w:rsidRDefault="00491574" w:rsidP="009C0034">
      <w:pPr>
        <w:spacing w:line="360" w:lineRule="auto"/>
        <w:ind w:hanging="709"/>
        <w:rPr>
          <w:b/>
          <w:bCs/>
        </w:rPr>
      </w:pPr>
      <w:r w:rsidRPr="00212EE3">
        <w:rPr>
          <w:b/>
          <w:bCs/>
          <w:sz w:val="22"/>
          <w:szCs w:val="22"/>
        </w:rPr>
        <w:t>Prepara un componimento di circa tre</w:t>
      </w:r>
      <w:r>
        <w:rPr>
          <w:b/>
          <w:bCs/>
          <w:sz w:val="22"/>
          <w:szCs w:val="22"/>
        </w:rPr>
        <w:t>-cinque</w:t>
      </w:r>
      <w:r w:rsidRPr="00212EE3">
        <w:rPr>
          <w:b/>
          <w:bCs/>
          <w:sz w:val="22"/>
          <w:szCs w:val="22"/>
        </w:rPr>
        <w:t xml:space="preserve"> pagine, di 2300 segni circa ciascuna, scegliendo </w:t>
      </w:r>
      <w:r w:rsidRPr="00212EE3">
        <w:rPr>
          <w:b/>
          <w:bCs/>
          <w:sz w:val="22"/>
          <w:szCs w:val="22"/>
          <w:u w:val="single"/>
        </w:rPr>
        <w:t>uno</w:t>
      </w:r>
      <w:r w:rsidRPr="00212EE3">
        <w:rPr>
          <w:b/>
          <w:bCs/>
          <w:sz w:val="22"/>
          <w:szCs w:val="22"/>
        </w:rPr>
        <w:t xml:space="preserve"> tra i due temi seguenti:</w:t>
      </w:r>
    </w:p>
    <w:p w:rsidR="00491574" w:rsidRPr="00B43014" w:rsidRDefault="00491574" w:rsidP="009C0034">
      <w:pPr>
        <w:spacing w:line="360" w:lineRule="auto"/>
        <w:ind w:hanging="709"/>
        <w:rPr>
          <w:sz w:val="22"/>
          <w:szCs w:val="22"/>
        </w:rPr>
      </w:pPr>
    </w:p>
    <w:p w:rsidR="00491574" w:rsidRPr="00212EE3" w:rsidRDefault="00491574" w:rsidP="009C0034">
      <w:pPr>
        <w:numPr>
          <w:ilvl w:val="0"/>
          <w:numId w:val="7"/>
        </w:numPr>
        <w:spacing w:line="360" w:lineRule="auto"/>
        <w:ind w:hanging="709"/>
        <w:rPr>
          <w:bCs/>
          <w:i/>
          <w:iCs/>
          <w:sz w:val="22"/>
          <w:szCs w:val="22"/>
        </w:rPr>
      </w:pPr>
      <w:r w:rsidRPr="00212EE3">
        <w:rPr>
          <w:bCs/>
          <w:i/>
          <w:iCs/>
          <w:sz w:val="22"/>
          <w:szCs w:val="22"/>
        </w:rPr>
        <w:t xml:space="preserve">Alessandro Manzoni, </w:t>
      </w:r>
      <w:r w:rsidRPr="00324F96">
        <w:rPr>
          <w:bCs/>
          <w:sz w:val="22"/>
          <w:szCs w:val="22"/>
        </w:rPr>
        <w:t>I Promessi sposi</w:t>
      </w:r>
      <w:r w:rsidRPr="00212EE3">
        <w:rPr>
          <w:bCs/>
          <w:i/>
          <w:iCs/>
          <w:sz w:val="22"/>
          <w:szCs w:val="22"/>
        </w:rPr>
        <w:t xml:space="preserve">, capitolo </w:t>
      </w:r>
      <w:r>
        <w:rPr>
          <w:bCs/>
          <w:i/>
          <w:iCs/>
          <w:sz w:val="22"/>
          <w:szCs w:val="22"/>
        </w:rPr>
        <w:t>XXI.</w:t>
      </w:r>
      <w:r w:rsidRPr="00212EE3">
        <w:rPr>
          <w:bCs/>
          <w:i/>
          <w:iCs/>
          <w:sz w:val="22"/>
          <w:szCs w:val="22"/>
        </w:rPr>
        <w:t xml:space="preserve"> Fai un’analisi del capitolo, inquadrandolo nel romanzo, con attenzione alle </w:t>
      </w:r>
      <w:proofErr w:type="gramStart"/>
      <w:r w:rsidRPr="00212EE3">
        <w:rPr>
          <w:bCs/>
          <w:i/>
          <w:iCs/>
          <w:sz w:val="22"/>
          <w:szCs w:val="22"/>
        </w:rPr>
        <w:t>tematiche</w:t>
      </w:r>
      <w:proofErr w:type="gramEnd"/>
      <w:r w:rsidRPr="00212EE3">
        <w:rPr>
          <w:bCs/>
          <w:i/>
          <w:iCs/>
          <w:sz w:val="22"/>
          <w:szCs w:val="22"/>
        </w:rPr>
        <w:t xml:space="preserve"> presenti tipiche della poetica del Manzoni.</w:t>
      </w:r>
    </w:p>
    <w:p w:rsidR="00491574" w:rsidRPr="00212EE3" w:rsidRDefault="00491574" w:rsidP="009C0034">
      <w:pPr>
        <w:spacing w:line="360" w:lineRule="auto"/>
        <w:ind w:hanging="709"/>
        <w:rPr>
          <w:bCs/>
          <w:i/>
          <w:iCs/>
          <w:sz w:val="22"/>
          <w:szCs w:val="22"/>
        </w:rPr>
      </w:pPr>
    </w:p>
    <w:p w:rsidR="00491574" w:rsidRPr="00212EE3" w:rsidRDefault="00491574" w:rsidP="009C0034">
      <w:pPr>
        <w:numPr>
          <w:ilvl w:val="0"/>
          <w:numId w:val="7"/>
        </w:numPr>
        <w:spacing w:line="360" w:lineRule="auto"/>
        <w:ind w:hanging="709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 xml:space="preserve">Giacomo Leopardi, </w:t>
      </w:r>
      <w:r w:rsidRPr="00324F96">
        <w:rPr>
          <w:bCs/>
          <w:sz w:val="22"/>
          <w:szCs w:val="22"/>
        </w:rPr>
        <w:t>A Silvia</w:t>
      </w:r>
      <w:r w:rsidRPr="00212EE3">
        <w:rPr>
          <w:bCs/>
          <w:i/>
          <w:iCs/>
          <w:sz w:val="22"/>
          <w:szCs w:val="22"/>
        </w:rPr>
        <w:t>. Analizza la poesia nei temi e nella forma, inserendola nell’opera del Leopardi.</w:t>
      </w:r>
    </w:p>
    <w:p w:rsidR="00491574" w:rsidRPr="00491574" w:rsidRDefault="00491574" w:rsidP="00491574"/>
    <w:p w:rsidR="009C0034" w:rsidRDefault="00491574" w:rsidP="00491574">
      <w:pPr>
        <w:rPr>
          <w:lang w:val="nb-NO"/>
        </w:rPr>
      </w:pPr>
      <w:r w:rsidRPr="00491574">
        <w:rPr>
          <w:lang w:val="nb-NO"/>
        </w:rPr>
        <w:t>Ved slutten av semesteret skal de skriftlige arbeidene legges frem muntlig for to sensorer. Den muntlige prøven</w:t>
      </w:r>
      <w:r w:rsidR="00437724">
        <w:rPr>
          <w:lang w:val="nb-NO"/>
        </w:rPr>
        <w:t xml:space="preserve"> føres på italiensk og</w:t>
      </w:r>
      <w:r w:rsidRPr="00491574">
        <w:rPr>
          <w:lang w:val="nb-NO"/>
        </w:rPr>
        <w:t> skal handl</w:t>
      </w:r>
      <w:r w:rsidR="009C0034">
        <w:rPr>
          <w:lang w:val="nb-NO"/>
        </w:rPr>
        <w:t>e om oppgavene, men studenten</w:t>
      </w:r>
      <w:r w:rsidRPr="00491574">
        <w:rPr>
          <w:lang w:val="nb-NO"/>
        </w:rPr>
        <w:t xml:space="preserve"> må også kunne gjøre rede for de andre tekstene på pensum.</w:t>
      </w:r>
      <w:r w:rsidR="00437724">
        <w:rPr>
          <w:lang w:val="nb-NO"/>
        </w:rPr>
        <w:t xml:space="preserve"> Også her teller språket og innholdet likt.</w:t>
      </w:r>
      <w:bookmarkStart w:id="0" w:name="_GoBack"/>
      <w:bookmarkEnd w:id="0"/>
    </w:p>
    <w:p w:rsidR="009C0034" w:rsidRDefault="009C0034" w:rsidP="00491574">
      <w:pPr>
        <w:rPr>
          <w:lang w:val="nb-NO"/>
        </w:rPr>
      </w:pPr>
    </w:p>
    <w:p w:rsidR="00491574" w:rsidRDefault="00491574" w:rsidP="00491574">
      <w:pPr>
        <w:rPr>
          <w:lang w:val="nb-NO"/>
        </w:rPr>
      </w:pPr>
      <w:r>
        <w:rPr>
          <w:lang w:val="nb-NO"/>
        </w:rPr>
        <w:t>Pensumtekstene: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Francesco d’Assisi – </w:t>
      </w:r>
      <w:r w:rsidRPr="005D5A89">
        <w:rPr>
          <w:i/>
          <w:iCs/>
        </w:rPr>
        <w:t>Cantico delle creature</w:t>
      </w:r>
      <w:r>
        <w:rPr>
          <w:i/>
          <w:iCs/>
        </w:rPr>
        <w:t xml:space="preserve"> </w:t>
      </w:r>
      <w:r>
        <w:t>(</w:t>
      </w:r>
      <w:r w:rsidR="009C0034">
        <w:t xml:space="preserve">i </w:t>
      </w:r>
      <w:r>
        <w:t>Balboni/</w:t>
      </w:r>
      <w:proofErr w:type="spellStart"/>
      <w:r>
        <w:t>Biguzzi</w:t>
      </w:r>
      <w:proofErr w:type="spellEnd"/>
      <w:r>
        <w:t>, pag. 58)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Giacomo da Lentini – </w:t>
      </w:r>
      <w:r w:rsidRPr="005D5A89">
        <w:rPr>
          <w:i/>
          <w:iCs/>
        </w:rPr>
        <w:t xml:space="preserve">Io </w:t>
      </w:r>
      <w:proofErr w:type="gramStart"/>
      <w:r w:rsidRPr="005D5A89">
        <w:rPr>
          <w:i/>
          <w:iCs/>
        </w:rPr>
        <w:t>m’</w:t>
      </w:r>
      <w:proofErr w:type="gramEnd"/>
      <w:r w:rsidRPr="005D5A89">
        <w:rPr>
          <w:i/>
          <w:iCs/>
        </w:rPr>
        <w:t>aggio posto in core</w:t>
      </w:r>
      <w:r>
        <w:rPr>
          <w:i/>
          <w:iCs/>
        </w:rPr>
        <w:t xml:space="preserve"> </w:t>
      </w:r>
      <w:r>
        <w:t>(pag. 62)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Dante Alighieri – </w:t>
      </w:r>
      <w:r w:rsidRPr="005D5A89">
        <w:rPr>
          <w:i/>
          <w:iCs/>
        </w:rPr>
        <w:t>Divina Commedia</w:t>
      </w:r>
      <w:r>
        <w:t xml:space="preserve">, </w:t>
      </w:r>
      <w:r w:rsidRPr="005D5A89">
        <w:rPr>
          <w:i/>
          <w:iCs/>
        </w:rPr>
        <w:t>Inferno</w:t>
      </w:r>
      <w:r>
        <w:t xml:space="preserve"> Canti I e V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Francesco Petrarca – </w:t>
      </w:r>
      <w:r w:rsidRPr="005D5A89">
        <w:rPr>
          <w:i/>
          <w:iCs/>
        </w:rPr>
        <w:t>Canzoniere</w:t>
      </w:r>
      <w:r>
        <w:t xml:space="preserve">, sonetti </w:t>
      </w:r>
      <w:r w:rsidRPr="005D5A89">
        <w:rPr>
          <w:i/>
          <w:iCs/>
        </w:rPr>
        <w:t>Voi che ascoltate</w:t>
      </w:r>
      <w:r>
        <w:t xml:space="preserve"> </w:t>
      </w:r>
      <w:proofErr w:type="gramStart"/>
      <w:r>
        <w:t>e</w:t>
      </w:r>
      <w:proofErr w:type="gramEnd"/>
      <w:r>
        <w:t xml:space="preserve"> </w:t>
      </w:r>
      <w:r w:rsidRPr="005D5A89">
        <w:rPr>
          <w:i/>
          <w:iCs/>
        </w:rPr>
        <w:t xml:space="preserve">Erano i </w:t>
      </w:r>
      <w:proofErr w:type="spellStart"/>
      <w:r w:rsidRPr="005D5A89">
        <w:rPr>
          <w:i/>
          <w:iCs/>
        </w:rPr>
        <w:t>capei</w:t>
      </w:r>
      <w:proofErr w:type="spellEnd"/>
      <w:r w:rsidRPr="005D5A89">
        <w:rPr>
          <w:i/>
          <w:iCs/>
        </w:rPr>
        <w:t xml:space="preserve"> d’oro</w:t>
      </w:r>
      <w:r>
        <w:rPr>
          <w:i/>
          <w:iCs/>
        </w:rPr>
        <w:t xml:space="preserve"> </w:t>
      </w:r>
      <w:r>
        <w:t>(pag. 84, pag. 86)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Giovanni Boccaccio – </w:t>
      </w:r>
      <w:r w:rsidRPr="005D5A89">
        <w:rPr>
          <w:i/>
          <w:iCs/>
        </w:rPr>
        <w:t>Decameron</w:t>
      </w:r>
      <w:r>
        <w:t>, novella I, 3 (</w:t>
      </w:r>
      <w:proofErr w:type="spellStart"/>
      <w:r>
        <w:t>pagg</w:t>
      </w:r>
      <w:proofErr w:type="spellEnd"/>
      <w:r>
        <w:t xml:space="preserve">. 90, </w:t>
      </w:r>
      <w:proofErr w:type="gramStart"/>
      <w:r>
        <w:t>91</w:t>
      </w:r>
      <w:proofErr w:type="gramEnd"/>
      <w:r>
        <w:t>, 92)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Ludovico Ariosto – </w:t>
      </w:r>
      <w:r w:rsidRPr="005D5A89">
        <w:rPr>
          <w:i/>
          <w:iCs/>
        </w:rPr>
        <w:t>Orlando Furioso</w:t>
      </w:r>
      <w:r>
        <w:t>, proemio (pag. 103)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Giacomo Leopardi – </w:t>
      </w:r>
      <w:r w:rsidRPr="005D5A89">
        <w:rPr>
          <w:i/>
          <w:iCs/>
        </w:rPr>
        <w:t>L’infinito</w:t>
      </w:r>
      <w:r>
        <w:t xml:space="preserve">, </w:t>
      </w:r>
      <w:r w:rsidRPr="005D5A89">
        <w:rPr>
          <w:i/>
          <w:iCs/>
        </w:rPr>
        <w:t>A Silvia</w:t>
      </w:r>
      <w:r>
        <w:rPr>
          <w:i/>
          <w:iCs/>
        </w:rPr>
        <w:t xml:space="preserve"> </w:t>
      </w:r>
      <w:r>
        <w:t xml:space="preserve">(pag. 166, </w:t>
      </w:r>
      <w:proofErr w:type="spellStart"/>
      <w:r>
        <w:t>pagg</w:t>
      </w:r>
      <w:proofErr w:type="spellEnd"/>
      <w:r>
        <w:t>. 168, 169)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Alessandro Manzoni – </w:t>
      </w:r>
      <w:r w:rsidRPr="005D5A89">
        <w:rPr>
          <w:i/>
          <w:iCs/>
        </w:rPr>
        <w:t>I promessi sposi</w:t>
      </w:r>
      <w:r>
        <w:t xml:space="preserve">, capitoli I, VIII, IX, XXI, </w:t>
      </w:r>
      <w:proofErr w:type="gramStart"/>
      <w:r>
        <w:t>XXXVI</w:t>
      </w:r>
      <w:proofErr w:type="gramEnd"/>
      <w:r>
        <w:t xml:space="preserve"> 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Luigi Pirandello – da </w:t>
      </w:r>
      <w:r w:rsidRPr="005D5A89">
        <w:rPr>
          <w:i/>
          <w:iCs/>
        </w:rPr>
        <w:t>Così è (se vi pare)</w:t>
      </w:r>
      <w:r>
        <w:t xml:space="preserve"> (</w:t>
      </w:r>
      <w:proofErr w:type="spellStart"/>
      <w:r>
        <w:t>pagg</w:t>
      </w:r>
      <w:proofErr w:type="spellEnd"/>
      <w:r>
        <w:t>. 224, 225</w:t>
      </w:r>
      <w:proofErr w:type="gramStart"/>
      <w:r>
        <w:t>)</w:t>
      </w:r>
      <w:proofErr w:type="gramEnd"/>
    </w:p>
    <w:p w:rsidR="00491574" w:rsidRPr="005D5A89" w:rsidRDefault="00491574" w:rsidP="00491574">
      <w:pPr>
        <w:pStyle w:val="ListParagraph"/>
        <w:numPr>
          <w:ilvl w:val="0"/>
          <w:numId w:val="8"/>
        </w:numPr>
        <w:rPr>
          <w:i/>
          <w:iCs/>
        </w:rPr>
      </w:pPr>
      <w:r>
        <w:t xml:space="preserve">Eugenio Montale - </w:t>
      </w:r>
      <w:r w:rsidRPr="005D5A89">
        <w:rPr>
          <w:i/>
          <w:iCs/>
        </w:rPr>
        <w:t>Forse un mattino andando</w:t>
      </w:r>
      <w:r>
        <w:t xml:space="preserve">, </w:t>
      </w:r>
      <w:r w:rsidRPr="005D5A89">
        <w:rPr>
          <w:i/>
          <w:iCs/>
        </w:rPr>
        <w:t>Mottetto XII</w:t>
      </w:r>
      <w:r>
        <w:t xml:space="preserve"> (pag. 237</w:t>
      </w:r>
      <w:proofErr w:type="gramStart"/>
      <w:r>
        <w:t>)</w:t>
      </w:r>
      <w:proofErr w:type="gramEnd"/>
    </w:p>
    <w:p w:rsidR="00491574" w:rsidRPr="005D5A89" w:rsidRDefault="00491574" w:rsidP="00491574">
      <w:pPr>
        <w:pStyle w:val="ListParagraph"/>
        <w:numPr>
          <w:ilvl w:val="0"/>
          <w:numId w:val="8"/>
        </w:numPr>
      </w:pPr>
      <w:r>
        <w:t xml:space="preserve">Italo Calvino – da </w:t>
      </w:r>
      <w:r w:rsidRPr="005D5A89">
        <w:rPr>
          <w:i/>
          <w:iCs/>
        </w:rPr>
        <w:t>Il visconte dimezzato</w:t>
      </w:r>
      <w:r>
        <w:rPr>
          <w:i/>
          <w:iCs/>
        </w:rPr>
        <w:t xml:space="preserve"> </w:t>
      </w:r>
      <w:r w:rsidRPr="005D5A89">
        <w:t>(pag. 263)</w:t>
      </w:r>
    </w:p>
    <w:p w:rsidR="00491574" w:rsidRDefault="00491574" w:rsidP="00491574">
      <w:pPr>
        <w:pStyle w:val="ListParagraph"/>
        <w:numPr>
          <w:ilvl w:val="0"/>
          <w:numId w:val="8"/>
        </w:numPr>
      </w:pPr>
      <w:r>
        <w:t xml:space="preserve">Pier Paolo Pasolini – da </w:t>
      </w:r>
      <w:r w:rsidRPr="005D5A89">
        <w:rPr>
          <w:i/>
          <w:iCs/>
        </w:rPr>
        <w:t>Ragazzi di vita</w:t>
      </w:r>
      <w:r>
        <w:rPr>
          <w:i/>
          <w:iCs/>
        </w:rPr>
        <w:t xml:space="preserve"> </w:t>
      </w:r>
      <w:r>
        <w:t>(</w:t>
      </w:r>
      <w:proofErr w:type="spellStart"/>
      <w:r>
        <w:t>pagg</w:t>
      </w:r>
      <w:proofErr w:type="spellEnd"/>
      <w:r>
        <w:t>. 264, 265)</w:t>
      </w:r>
    </w:p>
    <w:p w:rsidR="00491574" w:rsidRDefault="00491574" w:rsidP="00491574"/>
    <w:p w:rsidR="00491574" w:rsidRPr="009C0034" w:rsidRDefault="009C0034" w:rsidP="009C0034">
      <w:pPr>
        <w:rPr>
          <w:lang w:val="nb-NO"/>
        </w:rPr>
      </w:pPr>
      <w:r w:rsidRPr="009C0034">
        <w:rPr>
          <w:lang w:val="nb-NO"/>
        </w:rPr>
        <w:t>Den muntlige eksamen v</w:t>
      </w:r>
      <w:r w:rsidR="00491574" w:rsidRPr="009C0034">
        <w:rPr>
          <w:lang w:val="nb-NO"/>
        </w:rPr>
        <w:t xml:space="preserve">arer ca. </w:t>
      </w:r>
      <w:r w:rsidRPr="009C0034">
        <w:rPr>
          <w:lang w:val="nb-NO"/>
        </w:rPr>
        <w:t>15-20 minutter.</w:t>
      </w:r>
    </w:p>
    <w:p w:rsidR="009C0034" w:rsidRPr="00437724" w:rsidRDefault="009C0034" w:rsidP="009C0034">
      <w:pPr>
        <w:rPr>
          <w:lang w:val="nb-NO"/>
        </w:rPr>
      </w:pPr>
    </w:p>
    <w:p w:rsidR="00D171D5" w:rsidRPr="00D171D5" w:rsidRDefault="00D171D5" w:rsidP="00491574">
      <w:pPr>
        <w:rPr>
          <w:lang w:val="nb-NO"/>
        </w:rPr>
      </w:pPr>
      <w:r>
        <w:rPr>
          <w:lang w:val="nb-NO"/>
        </w:rPr>
        <w:t>Det gis bokstavskarakter.</w:t>
      </w:r>
      <w:r w:rsidR="003E39A8">
        <w:rPr>
          <w:lang w:val="nb-NO"/>
        </w:rPr>
        <w:t xml:space="preserve"> </w:t>
      </w:r>
      <w:r>
        <w:rPr>
          <w:lang w:val="nb-NO"/>
        </w:rPr>
        <w:t>E</w:t>
      </w:r>
      <w:r w:rsidRPr="009B5CE0">
        <w:rPr>
          <w:lang w:val="nb-NO"/>
        </w:rPr>
        <w:t xml:space="preserve">ndelig </w:t>
      </w:r>
      <w:r>
        <w:rPr>
          <w:lang w:val="nb-NO"/>
        </w:rPr>
        <w:t>karakter viser i hvilken grad studenten</w:t>
      </w:r>
      <w:r w:rsidRPr="009B5CE0">
        <w:rPr>
          <w:lang w:val="nb-NO"/>
        </w:rPr>
        <w:t xml:space="preserve"> har oppnådd læringsutbyttet for emnet.</w:t>
      </w:r>
    </w:p>
    <w:p w:rsidR="00340A72" w:rsidRPr="00340A72" w:rsidRDefault="00340A72" w:rsidP="00340A72">
      <w:pPr>
        <w:rPr>
          <w:lang w:val="nb-NO"/>
        </w:rPr>
      </w:pPr>
    </w:p>
    <w:p w:rsidR="00754207" w:rsidRPr="00754207" w:rsidRDefault="00754207" w:rsidP="00754207">
      <w:pPr>
        <w:rPr>
          <w:lang w:val="nb-NO"/>
        </w:rPr>
      </w:pPr>
    </w:p>
    <w:p w:rsidR="009B5CE0" w:rsidRDefault="003E39A8" w:rsidP="009B5CE0">
      <w:pPr>
        <w:rPr>
          <w:lang w:val="nb-NO"/>
        </w:rPr>
      </w:pPr>
      <w:r>
        <w:rPr>
          <w:lang w:val="nb-NO"/>
        </w:rPr>
        <w:t>Pensum/læringskrav:</w:t>
      </w:r>
    </w:p>
    <w:p w:rsidR="009C0034" w:rsidRDefault="00437724" w:rsidP="009B5CE0">
      <w:pPr>
        <w:rPr>
          <w:lang w:val="nb-NO"/>
        </w:rPr>
      </w:pPr>
      <w:hyperlink r:id="rId8" w:history="1">
        <w:r w:rsidR="009C0034" w:rsidRPr="009C0034">
          <w:rPr>
            <w:rStyle w:val="Hyperlink"/>
            <w:lang w:val="nb-NO"/>
          </w:rPr>
          <w:t>https://www.uio.no/studier/emner/hf/ilos/ITA1301/v19/pensumliste/index.html</w:t>
        </w:r>
      </w:hyperlink>
    </w:p>
    <w:p w:rsidR="003E39A8" w:rsidRPr="009B5CE0" w:rsidRDefault="003E39A8" w:rsidP="009B5CE0">
      <w:pPr>
        <w:rPr>
          <w:lang w:val="nb-NO"/>
        </w:rPr>
      </w:pPr>
    </w:p>
    <w:sectPr w:rsidR="003E39A8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207" w:rsidRDefault="00754207" w:rsidP="00754207">
      <w:r>
        <w:separator/>
      </w:r>
    </w:p>
  </w:endnote>
  <w:endnote w:type="continuationSeparator" w:id="0">
    <w:p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207" w:rsidRDefault="00754207" w:rsidP="00754207">
      <w:r>
        <w:separator/>
      </w:r>
    </w:p>
  </w:footnote>
  <w:footnote w:type="continuationSeparator" w:id="0">
    <w:p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25A78"/>
    <w:multiLevelType w:val="hybridMultilevel"/>
    <w:tmpl w:val="1236FB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A45A1"/>
    <w:multiLevelType w:val="hybridMultilevel"/>
    <w:tmpl w:val="845083F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297EED"/>
    <w:multiLevelType w:val="hybridMultilevel"/>
    <w:tmpl w:val="C816B2C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9F0EEC"/>
    <w:multiLevelType w:val="hybridMultilevel"/>
    <w:tmpl w:val="6A162C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D89"/>
    <w:rsid w:val="000D4AA9"/>
    <w:rsid w:val="00163478"/>
    <w:rsid w:val="001F1D7B"/>
    <w:rsid w:val="00245F52"/>
    <w:rsid w:val="002C27A0"/>
    <w:rsid w:val="00340A72"/>
    <w:rsid w:val="003E39A8"/>
    <w:rsid w:val="00403F6F"/>
    <w:rsid w:val="00437724"/>
    <w:rsid w:val="00491574"/>
    <w:rsid w:val="00576EFF"/>
    <w:rsid w:val="005E671D"/>
    <w:rsid w:val="0060257B"/>
    <w:rsid w:val="0064034E"/>
    <w:rsid w:val="00754207"/>
    <w:rsid w:val="008C1568"/>
    <w:rsid w:val="009A1D89"/>
    <w:rsid w:val="009B5CE0"/>
    <w:rsid w:val="009C0034"/>
    <w:rsid w:val="009D3424"/>
    <w:rsid w:val="00A253E3"/>
    <w:rsid w:val="00BC5528"/>
    <w:rsid w:val="00C12E34"/>
    <w:rsid w:val="00CD6EFE"/>
    <w:rsid w:val="00D171D5"/>
    <w:rsid w:val="00D64B49"/>
    <w:rsid w:val="00E93920"/>
    <w:rsid w:val="00F328F3"/>
    <w:rsid w:val="00F75DCE"/>
    <w:rsid w:val="00F9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  <w:style w:type="paragraph" w:styleId="FootnoteText">
    <w:name w:val="footnote text"/>
    <w:basedOn w:val="Normal"/>
    <w:link w:val="FootnoteTextChar"/>
    <w:rsid w:val="00491574"/>
    <w:rPr>
      <w:rFonts w:eastAsia="Times New Roman"/>
      <w:sz w:val="20"/>
      <w:szCs w:val="20"/>
      <w:lang w:val="nb-NO" w:eastAsia="nb-NO"/>
    </w:rPr>
  </w:style>
  <w:style w:type="character" w:customStyle="1" w:styleId="FootnoteTextChar">
    <w:name w:val="Footnote Text Char"/>
    <w:basedOn w:val="DefaultParagraphFont"/>
    <w:link w:val="FootnoteText"/>
    <w:rsid w:val="00491574"/>
    <w:rPr>
      <w:rFonts w:eastAsia="Times New Roman"/>
      <w:lang w:eastAsia="nb-NO"/>
    </w:rPr>
  </w:style>
  <w:style w:type="character" w:styleId="FootnoteReference">
    <w:name w:val="footnote reference"/>
    <w:rsid w:val="004915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  <w:style w:type="paragraph" w:styleId="FootnoteText">
    <w:name w:val="footnote text"/>
    <w:basedOn w:val="Normal"/>
    <w:link w:val="FootnoteTextChar"/>
    <w:rsid w:val="00491574"/>
    <w:rPr>
      <w:rFonts w:eastAsia="Times New Roman"/>
      <w:sz w:val="20"/>
      <w:szCs w:val="20"/>
      <w:lang w:val="nb-NO" w:eastAsia="nb-NO"/>
    </w:rPr>
  </w:style>
  <w:style w:type="character" w:customStyle="1" w:styleId="FootnoteTextChar">
    <w:name w:val="Footnote Text Char"/>
    <w:basedOn w:val="DefaultParagraphFont"/>
    <w:link w:val="FootnoteText"/>
    <w:rsid w:val="00491574"/>
    <w:rPr>
      <w:rFonts w:eastAsia="Times New Roman"/>
      <w:lang w:eastAsia="nb-NO"/>
    </w:rPr>
  </w:style>
  <w:style w:type="character" w:styleId="FootnoteReference">
    <w:name w:val="footnote reference"/>
    <w:rsid w:val="004915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los/ITA1301/v19/pensumliste/index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FFE3E1A4.dotm</Template>
  <TotalTime>37</TotalTime>
  <Pages>2</Pages>
  <Words>543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Sergio Sabbatini</cp:lastModifiedBy>
  <cp:revision>4</cp:revision>
  <cp:lastPrinted>2018-12-06T13:39:00Z</cp:lastPrinted>
  <dcterms:created xsi:type="dcterms:W3CDTF">2019-04-10T12:27:00Z</dcterms:created>
  <dcterms:modified xsi:type="dcterms:W3CDTF">2019-04-11T12:08:00Z</dcterms:modified>
</cp:coreProperties>
</file>