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08010" w14:textId="72F22DE2" w:rsidR="00CC546A" w:rsidRPr="00CC546A" w:rsidRDefault="00CC546A" w:rsidP="00CC546A">
      <w:pPr>
        <w:rPr>
          <w:b/>
          <w:bCs/>
          <w:lang w:val="en-US"/>
        </w:rPr>
      </w:pPr>
      <w:r w:rsidRPr="00CC546A">
        <w:rPr>
          <w:b/>
          <w:bCs/>
          <w:lang w:val="en-US"/>
        </w:rPr>
        <w:t>LING4140 Språkviteskapelig metode/ Research methods for language science</w:t>
      </w:r>
    </w:p>
    <w:p w14:paraId="4FD721B9" w14:textId="0B35A255" w:rsidR="00CC546A" w:rsidRDefault="00CC546A" w:rsidP="00CC546A">
      <w:pPr>
        <w:rPr>
          <w:lang w:val="en-US"/>
        </w:rPr>
      </w:pPr>
    </w:p>
    <w:p w14:paraId="23A14E7A" w14:textId="23C9CB96" w:rsidR="00CC546A" w:rsidRDefault="00CC546A" w:rsidP="00CC546A">
      <w:pPr>
        <w:rPr>
          <w:lang w:val="en-US"/>
        </w:rPr>
      </w:pPr>
      <w:r>
        <w:rPr>
          <w:lang w:val="en-US"/>
        </w:rPr>
        <w:t>Course description:</w:t>
      </w:r>
    </w:p>
    <w:p w14:paraId="0F9405FF" w14:textId="0713C3CD" w:rsidR="00CC546A" w:rsidRDefault="00CC546A" w:rsidP="00CC546A">
      <w:pPr>
        <w:rPr>
          <w:lang w:val="en-US"/>
        </w:rPr>
      </w:pPr>
      <w:r w:rsidRPr="00CC546A">
        <w:rPr>
          <w:lang w:val="en-US"/>
        </w:rPr>
        <w:t xml:space="preserve">This course provides an introduction to research design, with a focus on the range of methods that are currently used to investigate language. The course follows the interconnected steps of designing, conducting, and disseminating research and illustrates how linguistic phenomenon can be investigated through a range of different approaches. A variety of methodologies for data collection and analysis are exemplified, and the strengths and limitations of each option are discussed. Students engage in research design, data analysis, writing, and critique, with a focus on the area that they plan to research.  </w:t>
      </w:r>
    </w:p>
    <w:p w14:paraId="1C4B45F3" w14:textId="0EC730C8" w:rsidR="00CC546A" w:rsidRDefault="00CC546A" w:rsidP="00CC546A">
      <w:pPr>
        <w:rPr>
          <w:lang w:val="en-US"/>
        </w:rPr>
      </w:pPr>
    </w:p>
    <w:p w14:paraId="0AA7104C" w14:textId="282DA4AD" w:rsidR="00CC546A" w:rsidRDefault="00CC546A" w:rsidP="00CC546A">
      <w:pPr>
        <w:rPr>
          <w:lang w:val="en-US"/>
        </w:rPr>
      </w:pPr>
      <w:r>
        <w:rPr>
          <w:lang w:val="en-US"/>
        </w:rPr>
        <w:t>Learning outcomes:</w:t>
      </w:r>
    </w:p>
    <w:p w14:paraId="7AA607BF" w14:textId="77777777" w:rsidR="00CC546A" w:rsidRPr="00CC546A" w:rsidRDefault="00CC546A" w:rsidP="00CC546A">
      <w:pPr>
        <w:spacing w:line="240" w:lineRule="auto"/>
        <w:rPr>
          <w:lang w:val="en-US"/>
        </w:rPr>
      </w:pPr>
      <w:r w:rsidRPr="00CC546A">
        <w:rPr>
          <w:lang w:val="en-US"/>
        </w:rPr>
        <w:t>Upon completion of the course students will:</w:t>
      </w:r>
    </w:p>
    <w:p w14:paraId="4E842232" w14:textId="77777777" w:rsidR="00CC546A" w:rsidRPr="00CC546A" w:rsidRDefault="00CC546A" w:rsidP="00CC546A">
      <w:pPr>
        <w:numPr>
          <w:ilvl w:val="0"/>
          <w:numId w:val="2"/>
        </w:numPr>
        <w:spacing w:line="240" w:lineRule="auto"/>
        <w:rPr>
          <w:lang w:val="en-US"/>
        </w:rPr>
      </w:pPr>
      <w:r w:rsidRPr="00CC546A">
        <w:rPr>
          <w:lang w:val="en-US"/>
        </w:rPr>
        <w:t>Have knowledge about the research design process with a focus on language research, including consideration of research paradigm, data collection, analysis, and ethics.</w:t>
      </w:r>
    </w:p>
    <w:p w14:paraId="3E20C316" w14:textId="77777777" w:rsidR="00CC546A" w:rsidRPr="00CC546A" w:rsidRDefault="00CC546A" w:rsidP="00CC546A">
      <w:pPr>
        <w:numPr>
          <w:ilvl w:val="0"/>
          <w:numId w:val="2"/>
        </w:numPr>
        <w:spacing w:line="240" w:lineRule="auto"/>
        <w:rPr>
          <w:lang w:val="en-US"/>
        </w:rPr>
      </w:pPr>
      <w:r w:rsidRPr="00CC546A">
        <w:rPr>
          <w:lang w:val="en-US"/>
        </w:rPr>
        <w:t>Be able to formulate research questions related to language research, and consider the methodological options available to answer those questions.</w:t>
      </w:r>
    </w:p>
    <w:p w14:paraId="09E9048D" w14:textId="77777777" w:rsidR="00CC546A" w:rsidRPr="00CC546A" w:rsidRDefault="00CC546A" w:rsidP="00CC546A">
      <w:pPr>
        <w:numPr>
          <w:ilvl w:val="0"/>
          <w:numId w:val="2"/>
        </w:numPr>
        <w:spacing w:line="240" w:lineRule="auto"/>
        <w:rPr>
          <w:lang w:val="en-US"/>
        </w:rPr>
      </w:pPr>
      <w:r w:rsidRPr="00CC546A">
        <w:rPr>
          <w:lang w:val="en-US"/>
        </w:rPr>
        <w:t>Be familiar with a range of data collection and analysis methodologies that are currently used in linguistic research.</w:t>
      </w:r>
    </w:p>
    <w:p w14:paraId="4B605BBB" w14:textId="77777777" w:rsidR="00CC546A" w:rsidRPr="00CC546A" w:rsidRDefault="00CC546A" w:rsidP="00CC546A">
      <w:pPr>
        <w:numPr>
          <w:ilvl w:val="0"/>
          <w:numId w:val="2"/>
        </w:numPr>
        <w:spacing w:line="240" w:lineRule="auto"/>
        <w:rPr>
          <w:lang w:val="en-US"/>
        </w:rPr>
      </w:pPr>
      <w:r w:rsidRPr="00CC546A">
        <w:rPr>
          <w:lang w:val="en-US"/>
        </w:rPr>
        <w:t>Critically evaluate and compare research designs and methodological choices.</w:t>
      </w:r>
    </w:p>
    <w:p w14:paraId="4AABEBDA" w14:textId="77777777" w:rsidR="00CC546A" w:rsidRPr="00CC546A" w:rsidRDefault="00CC546A" w:rsidP="00CC546A">
      <w:pPr>
        <w:numPr>
          <w:ilvl w:val="0"/>
          <w:numId w:val="2"/>
        </w:numPr>
        <w:spacing w:line="240" w:lineRule="auto"/>
        <w:rPr>
          <w:lang w:val="en-US"/>
        </w:rPr>
      </w:pPr>
      <w:r w:rsidRPr="00CC546A">
        <w:rPr>
          <w:lang w:val="en-US"/>
        </w:rPr>
        <w:t>Be able to access the resources available to support research at UiO/ ILN, including the library, Text Laboratory, Socio-Cognitive Laboratory, and data collection, storage, and analysis technologies.</w:t>
      </w:r>
    </w:p>
    <w:p w14:paraId="4083D8A5" w14:textId="77777777" w:rsidR="00CC546A" w:rsidRPr="00CC546A" w:rsidRDefault="00CC546A" w:rsidP="00CC546A">
      <w:pPr>
        <w:numPr>
          <w:ilvl w:val="0"/>
          <w:numId w:val="2"/>
        </w:numPr>
        <w:spacing w:line="240" w:lineRule="auto"/>
        <w:rPr>
          <w:lang w:val="en-US"/>
        </w:rPr>
      </w:pPr>
      <w:r w:rsidRPr="00CC546A">
        <w:rPr>
          <w:lang w:val="en-US"/>
        </w:rPr>
        <w:t xml:space="preserve">Be aware of strategies for writing and disseminating research results for scholarly and popular audiences.   </w:t>
      </w:r>
    </w:p>
    <w:p w14:paraId="7EA53A4E" w14:textId="77777777" w:rsidR="00CC546A" w:rsidRPr="00CC546A" w:rsidRDefault="00CC546A" w:rsidP="00CC546A">
      <w:pPr>
        <w:rPr>
          <w:lang w:val="en-US"/>
        </w:rPr>
      </w:pPr>
    </w:p>
    <w:p w14:paraId="783B2A1F" w14:textId="77777777" w:rsidR="00A44AA1" w:rsidRPr="00CC546A" w:rsidRDefault="00A44AA1">
      <w:pPr>
        <w:rPr>
          <w:lang w:val="en-GB"/>
        </w:rPr>
      </w:pPr>
    </w:p>
    <w:p w14:paraId="10CBE6DE" w14:textId="222AFDD4" w:rsidR="00A44AA1" w:rsidRPr="00CC546A" w:rsidRDefault="00286C8F">
      <w:pPr>
        <w:spacing w:before="240" w:after="240"/>
        <w:rPr>
          <w:b/>
          <w:lang w:val="en-GB"/>
        </w:rPr>
      </w:pPr>
      <w:r w:rsidRPr="00CC546A">
        <w:rPr>
          <w:b/>
          <w:lang w:val="en-GB"/>
        </w:rPr>
        <w:t>Schedule/ Timeplan</w:t>
      </w:r>
      <w:r w:rsidR="00CC546A" w:rsidRPr="00CC546A">
        <w:rPr>
          <w:b/>
          <w:lang w:val="en-GB"/>
        </w:rPr>
        <w:t xml:space="preserve"> Autumn 2022</w:t>
      </w:r>
      <w:r w:rsidRPr="00CC546A">
        <w:rPr>
          <w:b/>
          <w:lang w:val="en-GB"/>
        </w:rPr>
        <w:t>:</w:t>
      </w:r>
    </w:p>
    <w:p w14:paraId="4AE138F5" w14:textId="11562633" w:rsidR="00CC546A" w:rsidRPr="00CC546A" w:rsidRDefault="00CC546A">
      <w:pPr>
        <w:spacing w:before="240" w:after="240"/>
        <w:rPr>
          <w:bCs/>
          <w:lang w:val="en-GB"/>
        </w:rPr>
      </w:pPr>
      <w:r w:rsidRPr="00CC546A">
        <w:rPr>
          <w:bCs/>
          <w:lang w:val="en-GB"/>
        </w:rPr>
        <w:t>Lectures Wednesday 12 :15-14 :00</w:t>
      </w:r>
    </w:p>
    <w:p w14:paraId="31042CD3" w14:textId="72C298ED" w:rsidR="00CC546A" w:rsidRPr="00CC546A" w:rsidRDefault="00CC546A">
      <w:pPr>
        <w:spacing w:before="240" w:after="240"/>
        <w:rPr>
          <w:bCs/>
        </w:rPr>
      </w:pPr>
      <w:r w:rsidRPr="00CC546A">
        <w:rPr>
          <w:bCs/>
        </w:rPr>
        <w:t>Tutorials Tuesdays 14 :15-16 :00</w:t>
      </w:r>
    </w:p>
    <w:tbl>
      <w:tblPr>
        <w:tblStyle w:val="a0"/>
        <w:tblW w:w="8865" w:type="dxa"/>
        <w:tblBorders>
          <w:top w:val="nil"/>
          <w:left w:val="nil"/>
          <w:bottom w:val="nil"/>
          <w:right w:val="nil"/>
          <w:insideH w:val="nil"/>
          <w:insideV w:val="nil"/>
        </w:tblBorders>
        <w:tblLayout w:type="fixed"/>
        <w:tblLook w:val="0600" w:firstRow="0" w:lastRow="0" w:firstColumn="0" w:lastColumn="0" w:noHBand="1" w:noVBand="1"/>
      </w:tblPr>
      <w:tblGrid>
        <w:gridCol w:w="1140"/>
        <w:gridCol w:w="3075"/>
        <w:gridCol w:w="2310"/>
        <w:gridCol w:w="2340"/>
      </w:tblGrid>
      <w:tr w:rsidR="00A44AA1" w14:paraId="51FA3612" w14:textId="77777777">
        <w:trPr>
          <w:trHeight w:val="770"/>
        </w:trPr>
        <w:tc>
          <w:tcPr>
            <w:tcW w:w="11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649302" w14:textId="77777777" w:rsidR="00A44AA1" w:rsidRDefault="00286C8F">
            <w:pPr>
              <w:spacing w:before="240" w:after="240"/>
            </w:pPr>
            <w:r>
              <w:t>Date/ Dato</w:t>
            </w:r>
          </w:p>
        </w:tc>
        <w:tc>
          <w:tcPr>
            <w:tcW w:w="30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268B50E" w14:textId="77777777" w:rsidR="00A44AA1" w:rsidRDefault="00286C8F">
            <w:pPr>
              <w:spacing w:before="240" w:after="240"/>
            </w:pPr>
            <w:r>
              <w:t>Topic/ Emne</w:t>
            </w:r>
          </w:p>
        </w:tc>
        <w:tc>
          <w:tcPr>
            <w:tcW w:w="231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5F6A158" w14:textId="77777777" w:rsidR="00A44AA1" w:rsidRDefault="00286C8F">
            <w:pPr>
              <w:spacing w:before="240" w:after="240"/>
            </w:pPr>
            <w:r>
              <w:t>Lecturer/ Foreleser</w:t>
            </w:r>
          </w:p>
        </w:tc>
        <w:tc>
          <w:tcPr>
            <w:tcW w:w="234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1987CD9" w14:textId="77777777" w:rsidR="00A44AA1" w:rsidRDefault="00286C8F">
            <w:pPr>
              <w:spacing w:before="240" w:after="240"/>
            </w:pPr>
            <w:r>
              <w:t>Readings/ Pensum</w:t>
            </w:r>
          </w:p>
        </w:tc>
      </w:tr>
      <w:tr w:rsidR="00A44AA1" w:rsidRPr="00C60604" w14:paraId="459F7CF1" w14:textId="77777777">
        <w:trPr>
          <w:trHeight w:val="1040"/>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6F934F3" w14:textId="3531D9CE" w:rsidR="00A44AA1" w:rsidRDefault="00286C8F">
            <w:pPr>
              <w:spacing w:before="240" w:after="240"/>
            </w:pPr>
            <w:r>
              <w:t>1</w:t>
            </w:r>
            <w:r w:rsidR="009B1404">
              <w:t xml:space="preserve"> (24 August)</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2170F624" w14:textId="77777777" w:rsidR="00A44AA1" w:rsidRDefault="00286C8F">
            <w:pPr>
              <w:spacing w:before="240" w:after="240"/>
            </w:pPr>
            <w:r>
              <w:t xml:space="preserve">Research design I </w:t>
            </w: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059F8ED6" w14:textId="588C8305" w:rsidR="00A44AA1" w:rsidRDefault="00286C8F">
            <w:pPr>
              <w:spacing w:before="240" w:after="240"/>
            </w:pPr>
            <w:r>
              <w:t>Haley</w:t>
            </w: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55374D5B" w14:textId="548F8BA6" w:rsidR="00A44AA1" w:rsidRPr="005867DD" w:rsidRDefault="0091693F" w:rsidP="003206E2">
            <w:pPr>
              <w:spacing w:before="240" w:after="240"/>
              <w:rPr>
                <w:lang w:val="en-US"/>
              </w:rPr>
            </w:pPr>
            <w:r>
              <w:rPr>
                <w:lang w:val="en-US"/>
              </w:rPr>
              <w:t>Creswell chs 1-2</w:t>
            </w:r>
          </w:p>
        </w:tc>
      </w:tr>
      <w:tr w:rsidR="00A44AA1" w:rsidRPr="00C60604" w14:paraId="0A719438" w14:textId="77777777">
        <w:trPr>
          <w:trHeight w:val="1865"/>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288FE13" w14:textId="4202E444" w:rsidR="00A44AA1" w:rsidRDefault="00286C8F">
            <w:pPr>
              <w:spacing w:before="240" w:after="240"/>
            </w:pPr>
            <w:r>
              <w:lastRenderedPageBreak/>
              <w:t>2</w:t>
            </w:r>
            <w:r w:rsidR="008A4FEA">
              <w:t xml:space="preserve"> (31 Aug)</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2C87CE2F" w14:textId="77777777" w:rsidR="00A44AA1" w:rsidRDefault="00286C8F">
            <w:pPr>
              <w:spacing w:before="240" w:after="240"/>
            </w:pPr>
            <w:r>
              <w:t xml:space="preserve">Research design II </w:t>
            </w: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70FDAC26" w14:textId="401D2E44" w:rsidR="00A44AA1" w:rsidRDefault="002315E8">
            <w:pPr>
              <w:spacing w:before="240" w:after="240"/>
            </w:pPr>
            <w:r>
              <w:t>Luca</w:t>
            </w: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72EF48EE" w14:textId="4F642886" w:rsidR="00115456" w:rsidRDefault="006C6049">
            <w:pPr>
              <w:spacing w:before="240" w:after="240"/>
              <w:rPr>
                <w:lang w:val="en-US"/>
              </w:rPr>
            </w:pPr>
            <w:r>
              <w:rPr>
                <w:lang w:val="en-US"/>
              </w:rPr>
              <w:t xml:space="preserve">Creswell pp. 49-60; pp. 136-140; </w:t>
            </w:r>
            <w:r w:rsidR="005867DD">
              <w:rPr>
                <w:lang w:val="en-US"/>
              </w:rPr>
              <w:t>C</w:t>
            </w:r>
            <w:r>
              <w:rPr>
                <w:lang w:val="en-US"/>
              </w:rPr>
              <w:t xml:space="preserve">h. 8 </w:t>
            </w:r>
          </w:p>
          <w:p w14:paraId="4EC22E28" w14:textId="2B0328BC" w:rsidR="00A44AA1" w:rsidRPr="005C5965" w:rsidRDefault="00A44AA1">
            <w:pPr>
              <w:spacing w:before="240" w:after="240"/>
              <w:rPr>
                <w:lang w:val="en-US"/>
              </w:rPr>
            </w:pPr>
          </w:p>
        </w:tc>
      </w:tr>
      <w:tr w:rsidR="00A44AA1" w:rsidRPr="0091693F" w14:paraId="5FC4E9A8" w14:textId="77777777">
        <w:trPr>
          <w:trHeight w:val="2420"/>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24FDA19" w14:textId="174D2D81" w:rsidR="00A44AA1" w:rsidRPr="006C6049" w:rsidRDefault="00286C8F">
            <w:pPr>
              <w:spacing w:before="240" w:after="240"/>
              <w:rPr>
                <w:lang w:val="en-US"/>
              </w:rPr>
            </w:pPr>
            <w:r w:rsidRPr="006C6049">
              <w:rPr>
                <w:lang w:val="en-US"/>
              </w:rPr>
              <w:t>3</w:t>
            </w:r>
            <w:r w:rsidR="008A4FEA">
              <w:rPr>
                <w:lang w:val="en-US"/>
              </w:rPr>
              <w:t xml:space="preserve"> (7 Sept)</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0C6EBBF0" w14:textId="7B689FC7" w:rsidR="00A44AA1" w:rsidRPr="005C5965" w:rsidRDefault="005357F1">
            <w:pPr>
              <w:spacing w:before="240" w:after="240"/>
              <w:rPr>
                <w:lang w:val="en-US"/>
              </w:rPr>
            </w:pPr>
            <w:r>
              <w:rPr>
                <w:lang w:val="en-US"/>
              </w:rPr>
              <w:t>Research design III</w:t>
            </w: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10AD8B26" w14:textId="50FD81EC" w:rsidR="005357F1" w:rsidRDefault="005357F1">
            <w:pPr>
              <w:spacing w:before="240" w:after="240"/>
              <w:rPr>
                <w:lang w:val="en-US"/>
              </w:rPr>
            </w:pPr>
            <w:r>
              <w:rPr>
                <w:lang w:val="en-US"/>
              </w:rPr>
              <w:t>Alex</w:t>
            </w:r>
            <w:r w:rsidR="005867DD">
              <w:rPr>
                <w:lang w:val="en-US"/>
              </w:rPr>
              <w:t xml:space="preserve"> O.</w:t>
            </w:r>
            <w:r w:rsidR="00CC546A">
              <w:rPr>
                <w:lang w:val="en-US"/>
              </w:rPr>
              <w:t xml:space="preserve"> &amp; Haley</w:t>
            </w:r>
          </w:p>
          <w:p w14:paraId="0F2CAB46" w14:textId="1F503492" w:rsidR="00A44AA1" w:rsidRPr="005C5965" w:rsidRDefault="00A44AA1">
            <w:pPr>
              <w:spacing w:before="240" w:after="240"/>
              <w:rPr>
                <w:lang w:val="en-US"/>
              </w:rPr>
            </w:pP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3FB3620A" w14:textId="066BA9AF" w:rsidR="00A44AA1" w:rsidRPr="005C5965" w:rsidRDefault="00286C8F" w:rsidP="0091693F">
            <w:pPr>
              <w:spacing w:before="240" w:after="240"/>
              <w:rPr>
                <w:lang w:val="en-US"/>
              </w:rPr>
            </w:pPr>
            <w:r w:rsidRPr="005C5965">
              <w:rPr>
                <w:lang w:val="en-US"/>
              </w:rPr>
              <w:t xml:space="preserve"> </w:t>
            </w:r>
            <w:r w:rsidR="00085053">
              <w:rPr>
                <w:lang w:val="en-US"/>
              </w:rPr>
              <w:t xml:space="preserve">Creswell </w:t>
            </w:r>
            <w:r w:rsidR="0091693F">
              <w:rPr>
                <w:lang w:val="en-US"/>
              </w:rPr>
              <w:t>pp. 61-65; 133-136; C</w:t>
            </w:r>
            <w:r w:rsidR="00085053">
              <w:rPr>
                <w:lang w:val="en-US"/>
              </w:rPr>
              <w:t>hapter 9</w:t>
            </w:r>
          </w:p>
        </w:tc>
      </w:tr>
      <w:tr w:rsidR="00A44AA1" w:rsidRPr="0091693F" w14:paraId="5267FB48" w14:textId="77777777">
        <w:trPr>
          <w:trHeight w:val="485"/>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044AB93" w14:textId="3CF3ADD6" w:rsidR="00A44AA1" w:rsidRPr="0091693F" w:rsidRDefault="00286C8F">
            <w:pPr>
              <w:spacing w:before="240" w:after="240"/>
              <w:rPr>
                <w:lang w:val="en-US"/>
              </w:rPr>
            </w:pPr>
            <w:r w:rsidRPr="0091693F">
              <w:rPr>
                <w:lang w:val="en-US"/>
              </w:rPr>
              <w:t>4</w:t>
            </w:r>
            <w:r w:rsidR="008A4FEA">
              <w:rPr>
                <w:lang w:val="en-US"/>
              </w:rPr>
              <w:t xml:space="preserve"> (14 Sept)</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0576DC34" w14:textId="77777777" w:rsidR="00A44AA1" w:rsidRPr="0091693F" w:rsidRDefault="00286C8F">
            <w:pPr>
              <w:spacing w:before="240" w:after="240"/>
              <w:rPr>
                <w:lang w:val="en-US"/>
              </w:rPr>
            </w:pPr>
            <w:r w:rsidRPr="0091693F">
              <w:rPr>
                <w:lang w:val="en-US"/>
              </w:rPr>
              <w:t>Research ethics</w:t>
            </w: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3BEA7A67" w14:textId="705DDC60" w:rsidR="00A44AA1" w:rsidRPr="0091693F" w:rsidRDefault="00291FDB">
            <w:pPr>
              <w:spacing w:before="240" w:after="240"/>
              <w:rPr>
                <w:lang w:val="en-US"/>
              </w:rPr>
            </w:pPr>
            <w:r w:rsidRPr="0091693F">
              <w:rPr>
                <w:lang w:val="en-US"/>
              </w:rPr>
              <w:t>Alex O.</w:t>
            </w: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7A8F9367" w14:textId="77777777" w:rsidR="00A44AA1" w:rsidRDefault="00286C8F">
            <w:pPr>
              <w:spacing w:before="240" w:after="240"/>
              <w:rPr>
                <w:lang w:val="en-US"/>
              </w:rPr>
            </w:pPr>
            <w:r w:rsidRPr="0077458D">
              <w:rPr>
                <w:lang w:val="en-US"/>
              </w:rPr>
              <w:t xml:space="preserve"> </w:t>
            </w:r>
            <w:r w:rsidR="00695231" w:rsidRPr="0077458D">
              <w:rPr>
                <w:lang w:val="en-US"/>
              </w:rPr>
              <w:t>P&amp; S Ch 2, C</w:t>
            </w:r>
            <w:r w:rsidR="0077458D" w:rsidRPr="0077458D">
              <w:rPr>
                <w:lang w:val="en-US"/>
              </w:rPr>
              <w:t>reswell</w:t>
            </w:r>
            <w:r w:rsidR="00695231" w:rsidRPr="0077458D">
              <w:rPr>
                <w:lang w:val="en-US"/>
              </w:rPr>
              <w:t xml:space="preserve"> Ch4 (pp 87-91)</w:t>
            </w:r>
          </w:p>
          <w:p w14:paraId="4825B8A1" w14:textId="77777777" w:rsidR="00246012" w:rsidRDefault="00246012">
            <w:pPr>
              <w:spacing w:before="240" w:after="240"/>
              <w:rPr>
                <w:lang w:val="en-US"/>
              </w:rPr>
            </w:pPr>
            <w:r>
              <w:rPr>
                <w:lang w:val="en-US"/>
              </w:rPr>
              <w:t>Paris 2011</w:t>
            </w:r>
          </w:p>
          <w:p w14:paraId="2D668E25" w14:textId="7C8DB715" w:rsidR="00246012" w:rsidRPr="0077458D" w:rsidRDefault="00246012">
            <w:pPr>
              <w:spacing w:before="240" w:after="240"/>
              <w:rPr>
                <w:lang w:val="en-US"/>
              </w:rPr>
            </w:pPr>
            <w:r>
              <w:rPr>
                <w:lang w:val="en-US"/>
              </w:rPr>
              <w:t>Ngo, Bigelow &amp; Li 2014</w:t>
            </w:r>
          </w:p>
        </w:tc>
      </w:tr>
      <w:tr w:rsidR="00A44AA1" w:rsidRPr="00C877CB" w14:paraId="055EE08E" w14:textId="77777777" w:rsidTr="00CC546A">
        <w:trPr>
          <w:trHeight w:val="770"/>
        </w:trPr>
        <w:tc>
          <w:tcPr>
            <w:tcW w:w="1140" w:type="dxa"/>
            <w:tcBorders>
              <w:top w:val="nil"/>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tcPr>
          <w:p w14:paraId="7A1FCAD3" w14:textId="596E4CD8" w:rsidR="00A44AA1" w:rsidRPr="0091693F" w:rsidRDefault="00286C8F">
            <w:pPr>
              <w:spacing w:before="240" w:after="240"/>
              <w:rPr>
                <w:lang w:val="en-US"/>
              </w:rPr>
            </w:pPr>
            <w:r w:rsidRPr="0077458D">
              <w:rPr>
                <w:lang w:val="en-US"/>
              </w:rPr>
              <w:t xml:space="preserve"> </w:t>
            </w:r>
            <w:r w:rsidR="00E77FAF" w:rsidRPr="0091693F">
              <w:rPr>
                <w:lang w:val="en-US"/>
              </w:rPr>
              <w:t>T1</w:t>
            </w:r>
            <w:r w:rsidR="00302D56">
              <w:rPr>
                <w:lang w:val="en-US"/>
              </w:rPr>
              <w:t xml:space="preserve"> (Tues 27</w:t>
            </w:r>
            <w:r w:rsidR="008A4FEA" w:rsidRPr="008A4FEA">
              <w:rPr>
                <w:vertAlign w:val="superscript"/>
                <w:lang w:val="en-US"/>
              </w:rPr>
              <w:t>th</w:t>
            </w:r>
            <w:r w:rsidR="008A4FEA">
              <w:rPr>
                <w:lang w:val="en-US"/>
              </w:rPr>
              <w:t xml:space="preserve"> Sept)</w:t>
            </w:r>
          </w:p>
        </w:tc>
        <w:tc>
          <w:tcPr>
            <w:tcW w:w="3075" w:type="dxa"/>
            <w:tcBorders>
              <w:top w:val="nil"/>
              <w:left w:val="nil"/>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tcPr>
          <w:p w14:paraId="18C700A9" w14:textId="77777777" w:rsidR="00A44AA1" w:rsidRDefault="00E77FAF" w:rsidP="005867DD">
            <w:r w:rsidRPr="0091693F">
              <w:rPr>
                <w:lang w:val="en-US"/>
              </w:rPr>
              <w:t>Tutorial</w:t>
            </w:r>
            <w:r w:rsidR="00286C8F" w:rsidRPr="0091693F">
              <w:rPr>
                <w:lang w:val="en-US"/>
              </w:rPr>
              <w:t xml:space="preserve"> 1 : Visit to </w:t>
            </w:r>
            <w:r w:rsidR="00286C8F" w:rsidRPr="005867DD">
              <w:t>Socio-Cognitive Lab</w:t>
            </w:r>
          </w:p>
          <w:p w14:paraId="7EEA4A9B" w14:textId="77777777" w:rsidR="00163917" w:rsidRDefault="00163917" w:rsidP="005867DD"/>
          <w:p w14:paraId="30B50068" w14:textId="594966D4" w:rsidR="00163917" w:rsidRPr="005867DD" w:rsidRDefault="00163917" w:rsidP="005867DD"/>
        </w:tc>
        <w:tc>
          <w:tcPr>
            <w:tcW w:w="2310" w:type="dxa"/>
            <w:tcBorders>
              <w:top w:val="nil"/>
              <w:left w:val="nil"/>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tcPr>
          <w:p w14:paraId="2ADD6415" w14:textId="77777777" w:rsidR="00A44AA1" w:rsidRDefault="00286C8F">
            <w:pPr>
              <w:spacing w:before="240" w:after="240"/>
            </w:pPr>
            <w:r>
              <w:t>Franziska</w:t>
            </w:r>
          </w:p>
        </w:tc>
        <w:tc>
          <w:tcPr>
            <w:tcW w:w="2340" w:type="dxa"/>
            <w:tcBorders>
              <w:top w:val="nil"/>
              <w:left w:val="nil"/>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tcPr>
          <w:p w14:paraId="0A554C5A" w14:textId="77777777" w:rsidR="00A44AA1" w:rsidRPr="005C5965" w:rsidRDefault="00286C8F">
            <w:pPr>
              <w:spacing w:before="240" w:after="240"/>
              <w:rPr>
                <w:lang w:val="en-US"/>
              </w:rPr>
            </w:pPr>
            <w:r w:rsidRPr="005C5965">
              <w:rPr>
                <w:lang w:val="en-US"/>
              </w:rPr>
              <w:t>Overview and hands-on activities</w:t>
            </w:r>
          </w:p>
        </w:tc>
      </w:tr>
      <w:tr w:rsidR="00A44AA1" w:rsidRPr="00C60604" w14:paraId="20E0E2B5" w14:textId="77777777">
        <w:trPr>
          <w:trHeight w:val="770"/>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3D9627B" w14:textId="3F6EC801" w:rsidR="00A44AA1" w:rsidRDefault="00286C8F">
            <w:pPr>
              <w:spacing w:before="240" w:after="240"/>
            </w:pPr>
            <w:r>
              <w:t>5</w:t>
            </w:r>
            <w:r w:rsidR="008A4FEA">
              <w:t xml:space="preserve"> (21 Sept)</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65A3D9AE" w14:textId="605CDBA0" w:rsidR="00A44AA1" w:rsidRPr="00291FDB" w:rsidRDefault="005867DD">
            <w:pPr>
              <w:spacing w:before="240" w:after="240"/>
              <w:rPr>
                <w:lang w:val="en-GB"/>
              </w:rPr>
            </w:pPr>
            <w:r>
              <w:rPr>
                <w:lang w:val="en-GB"/>
              </w:rPr>
              <w:t xml:space="preserve">Experiments I: </w:t>
            </w:r>
            <w:r w:rsidR="003C2B27">
              <w:rPr>
                <w:lang w:val="en-US"/>
              </w:rPr>
              <w:t xml:space="preserve">Language processing </w:t>
            </w:r>
          </w:p>
          <w:p w14:paraId="59E2CF9C" w14:textId="66486CF6" w:rsidR="00286C8F" w:rsidRPr="00291FDB" w:rsidRDefault="00286C8F">
            <w:pPr>
              <w:spacing w:before="240" w:after="240"/>
              <w:rPr>
                <w:lang w:val="en-GB"/>
              </w:rPr>
            </w:pP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6D4386FC" w14:textId="29EA4072" w:rsidR="00A44AA1" w:rsidRDefault="008A4FEA">
            <w:pPr>
              <w:spacing w:before="240" w:after="240"/>
            </w:pPr>
            <w:r>
              <w:t>Luca</w:t>
            </w: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3EE8A7C3" w14:textId="77777777" w:rsidR="003C2B27" w:rsidRPr="003206E2" w:rsidRDefault="003C2B27" w:rsidP="003C2B27">
            <w:pPr>
              <w:spacing w:before="240" w:after="240"/>
              <w:rPr>
                <w:lang w:val="en-US"/>
              </w:rPr>
            </w:pPr>
            <w:r w:rsidRPr="003206E2">
              <w:rPr>
                <w:lang w:val="en-US"/>
              </w:rPr>
              <w:t>P&amp;S Ch. 8</w:t>
            </w:r>
            <w:r>
              <w:rPr>
                <w:lang w:val="en-US"/>
              </w:rPr>
              <w:t xml:space="preserve">: </w:t>
            </w:r>
            <w:r w:rsidRPr="003206E2">
              <w:rPr>
                <w:lang w:val="en-US"/>
              </w:rPr>
              <w:t xml:space="preserve">Experimental paradigms in psycholinguistics </w:t>
            </w:r>
          </w:p>
          <w:p w14:paraId="7E78C40B" w14:textId="77777777" w:rsidR="003C2B27" w:rsidRPr="003206E2" w:rsidRDefault="003C2B27" w:rsidP="003C2B27">
            <w:pPr>
              <w:spacing w:before="240" w:after="240"/>
              <w:rPr>
                <w:lang w:val="en-US"/>
              </w:rPr>
            </w:pPr>
            <w:r w:rsidRPr="003206E2">
              <w:rPr>
                <w:lang w:val="en-US"/>
              </w:rPr>
              <w:t>Pons et al (2015)</w:t>
            </w:r>
          </w:p>
          <w:p w14:paraId="529E604A" w14:textId="7A05E2E3" w:rsidR="00695231" w:rsidRPr="005C5965" w:rsidRDefault="003C2B27" w:rsidP="003C2B27">
            <w:pPr>
              <w:spacing w:before="240" w:after="240"/>
              <w:rPr>
                <w:lang w:val="en-US"/>
              </w:rPr>
            </w:pPr>
            <w:r w:rsidRPr="003206E2">
              <w:rPr>
                <w:rFonts w:eastAsia="Times New Roman"/>
                <w:color w:val="212121"/>
                <w:shd w:val="clear" w:color="auto" w:fill="FFFFFF"/>
                <w:lang w:val="en-US"/>
              </w:rPr>
              <w:t>Jankowiak, (2021)</w:t>
            </w:r>
          </w:p>
        </w:tc>
      </w:tr>
      <w:tr w:rsidR="005867DD" w:rsidRPr="00C60604" w14:paraId="6DA21A64" w14:textId="77777777">
        <w:trPr>
          <w:trHeight w:val="770"/>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20599B2" w14:textId="4ABFC1F1" w:rsidR="005867DD" w:rsidRDefault="005867DD">
            <w:pPr>
              <w:spacing w:before="240" w:after="240"/>
            </w:pPr>
            <w:r>
              <w:t>6</w:t>
            </w:r>
            <w:r w:rsidR="008A4FEA">
              <w:t xml:space="preserve"> (28 Sept)</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2BE5FFC8" w14:textId="0D754423" w:rsidR="005867DD" w:rsidRDefault="005867DD" w:rsidP="005867DD">
            <w:pPr>
              <w:spacing w:before="240" w:after="240"/>
              <w:rPr>
                <w:lang w:val="en-GB"/>
              </w:rPr>
            </w:pPr>
            <w:r>
              <w:rPr>
                <w:lang w:val="en-US"/>
              </w:rPr>
              <w:t xml:space="preserve">Experiments II: </w:t>
            </w:r>
            <w:r w:rsidR="003C2B27">
              <w:rPr>
                <w:lang w:val="en-GB"/>
              </w:rPr>
              <w:t>Comprehension, production and acquisition</w:t>
            </w: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31926564" w14:textId="2BF7154E" w:rsidR="005867DD" w:rsidRPr="003C2B27" w:rsidRDefault="008A4FEA">
            <w:pPr>
              <w:spacing w:before="240" w:after="240"/>
            </w:pPr>
            <w:r w:rsidRPr="003C2B27">
              <w:t>Guro</w:t>
            </w: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51BBB2E1" w14:textId="77777777" w:rsidR="003C2B27" w:rsidRDefault="003C2B27" w:rsidP="003C2B27">
            <w:pPr>
              <w:spacing w:before="240" w:after="240"/>
              <w:rPr>
                <w:lang w:val="en-US"/>
              </w:rPr>
            </w:pPr>
            <w:r>
              <w:rPr>
                <w:lang w:val="en-US"/>
              </w:rPr>
              <w:t>Judgement data P&amp;S Ch 3</w:t>
            </w:r>
          </w:p>
          <w:p w14:paraId="28CA38E2" w14:textId="77777777" w:rsidR="003C2B27" w:rsidRDefault="003C2B27" w:rsidP="003C2B27">
            <w:pPr>
              <w:spacing w:before="240" w:after="240"/>
              <w:rPr>
                <w:lang w:val="en-US"/>
              </w:rPr>
            </w:pPr>
            <w:r>
              <w:rPr>
                <w:lang w:val="en-US"/>
              </w:rPr>
              <w:lastRenderedPageBreak/>
              <w:t>Experimental research design P&amp;S Ch 7</w:t>
            </w:r>
          </w:p>
          <w:p w14:paraId="70F4F317" w14:textId="77777777" w:rsidR="003C2B27" w:rsidRDefault="003C2B27" w:rsidP="003C2B27">
            <w:pPr>
              <w:spacing w:before="240" w:after="240"/>
              <w:rPr>
                <w:lang w:val="en-US"/>
              </w:rPr>
            </w:pPr>
            <w:r>
              <w:rPr>
                <w:lang w:val="en-US"/>
              </w:rPr>
              <w:t>Schmitt &amp; Miller 2010</w:t>
            </w:r>
          </w:p>
          <w:p w14:paraId="58486D9E" w14:textId="1CCE7F62" w:rsidR="00292C8D" w:rsidRPr="003C2B27" w:rsidRDefault="003C2B27" w:rsidP="00292C8D">
            <w:pPr>
              <w:spacing w:before="240" w:after="240"/>
              <w:rPr>
                <w:color w:val="212121"/>
                <w:shd w:val="clear" w:color="auto" w:fill="FFFFFF"/>
                <w:lang w:val="en-US"/>
              </w:rPr>
            </w:pPr>
            <w:r>
              <w:rPr>
                <w:lang w:val="en-US"/>
              </w:rPr>
              <w:t>Schwarz 2016</w:t>
            </w:r>
          </w:p>
        </w:tc>
      </w:tr>
      <w:tr w:rsidR="00A44AA1" w:rsidRPr="00C60604" w14:paraId="4E3B2FA9" w14:textId="77777777">
        <w:trPr>
          <w:trHeight w:val="1040"/>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E65FBD7" w14:textId="7D0131EC" w:rsidR="00A44AA1" w:rsidRDefault="005867DD">
            <w:pPr>
              <w:spacing w:before="240" w:after="240"/>
            </w:pPr>
            <w:r>
              <w:lastRenderedPageBreak/>
              <w:t>7</w:t>
            </w:r>
            <w:r w:rsidR="008A4FEA">
              <w:t xml:space="preserve"> (5 Oct)</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69A807F3" w14:textId="43E4E0B9" w:rsidR="00286C8F" w:rsidRPr="005C5965" w:rsidRDefault="002315E8" w:rsidP="005867DD">
            <w:pPr>
              <w:spacing w:before="240" w:after="240"/>
              <w:rPr>
                <w:lang w:val="en-US"/>
              </w:rPr>
            </w:pPr>
            <w:r>
              <w:rPr>
                <w:lang w:val="en-US"/>
              </w:rPr>
              <w:t>Experiments II</w:t>
            </w:r>
            <w:r w:rsidR="005867DD">
              <w:rPr>
                <w:lang w:val="en-US"/>
              </w:rPr>
              <w:t>I</w:t>
            </w:r>
            <w:r>
              <w:rPr>
                <w:lang w:val="en-US"/>
              </w:rPr>
              <w:t xml:space="preserve">: </w:t>
            </w:r>
            <w:r w:rsidR="003C2B27">
              <w:rPr>
                <w:lang w:val="en-US"/>
              </w:rPr>
              <w:t xml:space="preserve">Language and cognition </w:t>
            </w: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6E45ED29" w14:textId="6EC56384" w:rsidR="00A44AA1" w:rsidRPr="003206E2" w:rsidRDefault="008A4FEA">
            <w:pPr>
              <w:spacing w:before="240" w:after="240"/>
              <w:rPr>
                <w:lang w:val="en-US"/>
              </w:rPr>
            </w:pPr>
            <w:r>
              <w:rPr>
                <w:lang w:val="en-US"/>
              </w:rPr>
              <w:t>Sverre</w:t>
            </w: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786CD4F0" w14:textId="77777777" w:rsidR="003C2B27" w:rsidRPr="003206E2" w:rsidRDefault="003C2B27" w:rsidP="003C2B27">
            <w:pPr>
              <w:spacing w:before="240" w:after="240"/>
              <w:rPr>
                <w:color w:val="212121"/>
                <w:shd w:val="clear" w:color="auto" w:fill="FFFFFF"/>
                <w:lang w:val="en-US"/>
              </w:rPr>
            </w:pPr>
            <w:r w:rsidRPr="003206E2">
              <w:rPr>
                <w:color w:val="212121"/>
                <w:shd w:val="clear" w:color="auto" w:fill="FFFFFF"/>
                <w:lang w:val="en-US"/>
              </w:rPr>
              <w:t>Boroditsky et al.</w:t>
            </w:r>
            <w:r>
              <w:rPr>
                <w:color w:val="212121"/>
                <w:shd w:val="clear" w:color="auto" w:fill="FFFFFF"/>
                <w:lang w:val="en-US"/>
              </w:rPr>
              <w:t xml:space="preserve"> (2003)</w:t>
            </w:r>
          </w:p>
          <w:p w14:paraId="0231E511" w14:textId="77777777" w:rsidR="003C2B27" w:rsidRPr="003206E2" w:rsidRDefault="003C2B27" w:rsidP="003C2B27">
            <w:pPr>
              <w:spacing w:before="240" w:after="240"/>
              <w:rPr>
                <w:color w:val="212121"/>
                <w:shd w:val="clear" w:color="auto" w:fill="FFFFFF"/>
                <w:lang w:val="en-US"/>
              </w:rPr>
            </w:pPr>
            <w:r w:rsidRPr="003206E2">
              <w:rPr>
                <w:color w:val="212121"/>
                <w:shd w:val="clear" w:color="auto" w:fill="FFFFFF"/>
                <w:lang w:val="en-US"/>
              </w:rPr>
              <w:t>Phillips &amp; Boroditsky (2003)</w:t>
            </w:r>
          </w:p>
          <w:p w14:paraId="0BA82FB7" w14:textId="385563F6" w:rsidR="00292C8D" w:rsidRPr="003C2B27" w:rsidRDefault="003C2B27">
            <w:pPr>
              <w:spacing w:before="240" w:after="240"/>
              <w:rPr>
                <w:lang w:val="en-US"/>
              </w:rPr>
            </w:pPr>
            <w:r w:rsidRPr="003206E2">
              <w:rPr>
                <w:color w:val="212121"/>
                <w:shd w:val="clear" w:color="auto" w:fill="FFFFFF"/>
                <w:lang w:val="en-US"/>
              </w:rPr>
              <w:t>Mickan et al (2014)</w:t>
            </w:r>
          </w:p>
        </w:tc>
      </w:tr>
      <w:tr w:rsidR="00C8387F" w:rsidRPr="00C60604" w14:paraId="357BF7D1" w14:textId="77777777">
        <w:trPr>
          <w:trHeight w:val="1040"/>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8363604" w14:textId="291D0769" w:rsidR="00C8387F" w:rsidRDefault="00C8387F" w:rsidP="00C8387F">
            <w:pPr>
              <w:spacing w:before="240" w:after="240"/>
            </w:pPr>
            <w:r w:rsidRPr="00292C8D">
              <w:rPr>
                <w:lang w:val="en-US"/>
              </w:rPr>
              <w:t>8</w:t>
            </w:r>
            <w:r>
              <w:rPr>
                <w:lang w:val="en-US"/>
              </w:rPr>
              <w:t xml:space="preserve"> (12 Oct)</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12C30A8D" w14:textId="4459DFD1" w:rsidR="00C8387F" w:rsidRPr="00C8387F" w:rsidRDefault="00C8387F" w:rsidP="00C8387F">
            <w:pPr>
              <w:spacing w:before="240" w:after="240"/>
              <w:rPr>
                <w:lang w:val="fr-FR"/>
              </w:rPr>
            </w:pPr>
            <w:r w:rsidRPr="00C8387F">
              <w:t>Language elicitation, documentation and description</w:t>
            </w: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5F78878E" w14:textId="46EC2FBD" w:rsidR="00C8387F" w:rsidRPr="00C8387F" w:rsidRDefault="00C8387F" w:rsidP="00C8387F">
            <w:pPr>
              <w:spacing w:before="240" w:after="240"/>
              <w:rPr>
                <w:lang w:val="en-US"/>
              </w:rPr>
            </w:pPr>
            <w:r w:rsidRPr="00C8387F">
              <w:t xml:space="preserve">Åshild </w:t>
            </w: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6DF04531" w14:textId="77777777" w:rsidR="00C8387F" w:rsidRDefault="00C8387F" w:rsidP="00C8387F">
            <w:pPr>
              <w:spacing w:before="240" w:after="240"/>
            </w:pPr>
            <w:r>
              <w:t xml:space="preserve"> P&amp;S Chs 4, 12</w:t>
            </w:r>
          </w:p>
          <w:p w14:paraId="359B5958" w14:textId="77777777" w:rsidR="00C8387F" w:rsidRDefault="00C8387F" w:rsidP="00C8387F">
            <w:pPr>
              <w:spacing w:before="240" w:after="240"/>
            </w:pPr>
            <w:r>
              <w:t>Franijeh (2016)</w:t>
            </w:r>
          </w:p>
          <w:p w14:paraId="2DF5459A" w14:textId="77777777" w:rsidR="00C8387F" w:rsidRPr="003206E2" w:rsidRDefault="00C8387F" w:rsidP="00C8387F">
            <w:pPr>
              <w:spacing w:before="240" w:after="240"/>
              <w:rPr>
                <w:color w:val="212121"/>
                <w:shd w:val="clear" w:color="auto" w:fill="FFFFFF"/>
                <w:lang w:val="en-US"/>
              </w:rPr>
            </w:pPr>
          </w:p>
        </w:tc>
      </w:tr>
      <w:tr w:rsidR="00C8387F" w:rsidRPr="00C60604" w14:paraId="60A764C1" w14:textId="77777777">
        <w:trPr>
          <w:trHeight w:val="1865"/>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A58FDA1" w14:textId="1D4727A9" w:rsidR="00C8387F" w:rsidRPr="00292C8D" w:rsidRDefault="00C8387F" w:rsidP="00C8387F">
            <w:pPr>
              <w:spacing w:before="240" w:after="240"/>
              <w:rPr>
                <w:lang w:val="en-US"/>
              </w:rPr>
            </w:pPr>
            <w:r>
              <w:t>9 (19 Oct)</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5965E988" w14:textId="0B305B31" w:rsidR="00C8387F" w:rsidRPr="005C5965" w:rsidRDefault="00C8387F" w:rsidP="00C8387F">
            <w:pPr>
              <w:spacing w:before="240" w:after="240"/>
              <w:rPr>
                <w:lang w:val="en-US"/>
              </w:rPr>
            </w:pPr>
            <w:r>
              <w:rPr>
                <w:lang w:val="en-US"/>
              </w:rPr>
              <w:t xml:space="preserve">Corpora and language change </w:t>
            </w: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35BCF693" w14:textId="213BF4F5" w:rsidR="00C8387F" w:rsidRPr="00292C8D" w:rsidRDefault="00C8387F" w:rsidP="00C8387F">
            <w:pPr>
              <w:spacing w:before="240" w:after="240"/>
              <w:rPr>
                <w:lang w:val="en-US"/>
              </w:rPr>
            </w:pPr>
            <w:r w:rsidRPr="00292C8D">
              <w:rPr>
                <w:lang w:val="en-US"/>
              </w:rPr>
              <w:t xml:space="preserve">Dag </w:t>
            </w:r>
            <w:r>
              <w:rPr>
                <w:lang w:val="en-US"/>
              </w:rPr>
              <w:t>(</w:t>
            </w:r>
            <w:r w:rsidR="00CC546A">
              <w:rPr>
                <w:lang w:val="en-US"/>
              </w:rPr>
              <w:t xml:space="preserve">virtual </w:t>
            </w:r>
            <w:r>
              <w:rPr>
                <w:lang w:val="en-US"/>
              </w:rPr>
              <w:t>+ tekstlab</w:t>
            </w:r>
            <w:r w:rsidR="00CC546A">
              <w:rPr>
                <w:lang w:val="en-US"/>
              </w:rPr>
              <w:t xml:space="preserve"> colleagues TBD</w:t>
            </w:r>
            <w:r>
              <w:rPr>
                <w:lang w:val="en-US"/>
              </w:rPr>
              <w:t>)</w:t>
            </w: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386E4BB2" w14:textId="53DE2A93" w:rsidR="00C8387F" w:rsidRDefault="00C8387F" w:rsidP="00C8387F">
            <w:pPr>
              <w:spacing w:before="240" w:after="240"/>
              <w:rPr>
                <w:lang w:val="en-US"/>
              </w:rPr>
            </w:pPr>
            <w:r>
              <w:rPr>
                <w:lang w:val="en-US"/>
              </w:rPr>
              <w:t xml:space="preserve">P&amp;S Ch 13: Creating &amp; using corpora </w:t>
            </w:r>
          </w:p>
          <w:p w14:paraId="511B1FA5" w14:textId="5939CBF4" w:rsidR="00C8387F" w:rsidRDefault="00C8387F" w:rsidP="00C8387F">
            <w:pPr>
              <w:spacing w:before="240" w:after="240"/>
              <w:rPr>
                <w:lang w:val="en-US"/>
              </w:rPr>
            </w:pPr>
            <w:r>
              <w:rPr>
                <w:lang w:val="en-US"/>
              </w:rPr>
              <w:t>Johannessen et al (2014)</w:t>
            </w:r>
          </w:p>
          <w:p w14:paraId="2D4C3C05" w14:textId="7FE5E72A" w:rsidR="00C8387F" w:rsidRPr="005C5965" w:rsidRDefault="00C8387F" w:rsidP="00C8387F">
            <w:pPr>
              <w:spacing w:before="240" w:after="240"/>
              <w:rPr>
                <w:lang w:val="en-US"/>
              </w:rPr>
            </w:pPr>
            <w:r>
              <w:rPr>
                <w:lang w:val="en-US"/>
              </w:rPr>
              <w:t>Opsahl (2021)</w:t>
            </w:r>
          </w:p>
        </w:tc>
      </w:tr>
      <w:tr w:rsidR="00A44AA1" w:rsidRPr="00115456" w14:paraId="77048EF3" w14:textId="77777777">
        <w:trPr>
          <w:trHeight w:val="2690"/>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A138ACE" w14:textId="1CF133FD" w:rsidR="00A44AA1" w:rsidRDefault="00286C8F">
            <w:pPr>
              <w:spacing w:before="240" w:after="240"/>
            </w:pPr>
            <w:r>
              <w:t>10</w:t>
            </w:r>
            <w:r w:rsidR="008A4FEA">
              <w:t xml:space="preserve"> (26 Oct)</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2AC0B969" w14:textId="77777777" w:rsidR="00A44AA1" w:rsidRPr="005C5965" w:rsidRDefault="00286C8F">
            <w:pPr>
              <w:spacing w:before="240" w:after="240"/>
              <w:rPr>
                <w:lang w:val="en-US"/>
              </w:rPr>
            </w:pPr>
            <w:r w:rsidRPr="005C5965">
              <w:rPr>
                <w:lang w:val="en-US"/>
              </w:rPr>
              <w:t>Ethnography of communication and linguistic anthropology</w:t>
            </w: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3E95A9F1" w14:textId="3A8D8EFA" w:rsidR="00A44AA1" w:rsidRPr="005C5965" w:rsidRDefault="005357F1">
            <w:pPr>
              <w:spacing w:before="240" w:after="240"/>
              <w:rPr>
                <w:lang w:val="en-US"/>
              </w:rPr>
            </w:pPr>
            <w:r w:rsidRPr="000F4332">
              <w:rPr>
                <w:lang w:val="en-US"/>
              </w:rPr>
              <w:t>Frances</w:t>
            </w:r>
            <w:r w:rsidR="00286C8F" w:rsidRPr="005C5965">
              <w:rPr>
                <w:lang w:val="en-US"/>
              </w:rPr>
              <w:t xml:space="preserve"> </w:t>
            </w:r>
            <w:r w:rsidR="00CC546A">
              <w:rPr>
                <w:lang w:val="en-US"/>
              </w:rPr>
              <w:t>K.D.</w:t>
            </w: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0EA55041" w14:textId="0A2B7114" w:rsidR="00A44AA1" w:rsidRPr="005C5965" w:rsidRDefault="00286C8F">
            <w:pPr>
              <w:spacing w:before="240" w:after="240"/>
              <w:rPr>
                <w:lang w:val="en-US"/>
              </w:rPr>
            </w:pPr>
            <w:r w:rsidRPr="005C5965">
              <w:rPr>
                <w:lang w:val="en-US"/>
              </w:rPr>
              <w:t xml:space="preserve"> </w:t>
            </w:r>
            <w:r w:rsidR="00115456">
              <w:rPr>
                <w:lang w:val="en-US"/>
              </w:rPr>
              <w:t xml:space="preserve">Levon 2013 (P &amp; S chapter 10); Kvietok Dueñas </w:t>
            </w:r>
            <w:r w:rsidR="0091693F">
              <w:rPr>
                <w:lang w:val="en-US"/>
              </w:rPr>
              <w:t>(</w:t>
            </w:r>
            <w:r w:rsidR="00115456">
              <w:rPr>
                <w:lang w:val="en-US"/>
              </w:rPr>
              <w:t>2021</w:t>
            </w:r>
            <w:r w:rsidR="0091693F">
              <w:rPr>
                <w:lang w:val="en-US"/>
              </w:rPr>
              <w:t>)</w:t>
            </w:r>
          </w:p>
        </w:tc>
      </w:tr>
      <w:tr w:rsidR="00A44AA1" w:rsidRPr="00C877CB" w14:paraId="45290531" w14:textId="77777777" w:rsidTr="00CC546A">
        <w:trPr>
          <w:trHeight w:val="1310"/>
        </w:trPr>
        <w:tc>
          <w:tcPr>
            <w:tcW w:w="1140" w:type="dxa"/>
            <w:tcBorders>
              <w:top w:val="nil"/>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tcPr>
          <w:p w14:paraId="04ECE91B" w14:textId="6072FCA3" w:rsidR="00A44AA1" w:rsidRDefault="00286C8F">
            <w:pPr>
              <w:spacing w:before="240" w:after="240"/>
            </w:pPr>
            <w:r w:rsidRPr="005C5965">
              <w:rPr>
                <w:lang w:val="en-US"/>
              </w:rPr>
              <w:lastRenderedPageBreak/>
              <w:t xml:space="preserve"> </w:t>
            </w:r>
            <w:r w:rsidR="00E77FAF">
              <w:t>T2</w:t>
            </w:r>
            <w:r w:rsidR="000F4332">
              <w:t xml:space="preserve"> (1 Nov)</w:t>
            </w:r>
          </w:p>
        </w:tc>
        <w:tc>
          <w:tcPr>
            <w:tcW w:w="3075" w:type="dxa"/>
            <w:tcBorders>
              <w:top w:val="nil"/>
              <w:left w:val="nil"/>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tcPr>
          <w:p w14:paraId="3ECF6FE7" w14:textId="77777777" w:rsidR="00A44AA1" w:rsidRDefault="00E77FAF" w:rsidP="00292C8D">
            <w:pPr>
              <w:rPr>
                <w:highlight w:val="cyan"/>
              </w:rPr>
            </w:pPr>
            <w:r w:rsidRPr="00292C8D">
              <w:t>Tutorial</w:t>
            </w:r>
            <w:r w:rsidR="00286C8F" w:rsidRPr="00292C8D">
              <w:t xml:space="preserve"> 2: Presentations part I </w:t>
            </w:r>
            <w:r w:rsidR="00286C8F" w:rsidRPr="00292C8D">
              <w:rPr>
                <w:highlight w:val="cyan"/>
              </w:rPr>
              <w:t>(Qual assignment part I)</w:t>
            </w:r>
          </w:p>
          <w:p w14:paraId="0FB768C9" w14:textId="24E63AA6" w:rsidR="00163917" w:rsidRPr="00292C8D" w:rsidRDefault="00163917" w:rsidP="00292C8D">
            <w:pPr>
              <w:rPr>
                <w:highlight w:val="cyan"/>
              </w:rPr>
            </w:pPr>
          </w:p>
        </w:tc>
        <w:tc>
          <w:tcPr>
            <w:tcW w:w="2310" w:type="dxa"/>
            <w:tcBorders>
              <w:top w:val="nil"/>
              <w:left w:val="nil"/>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tcPr>
          <w:p w14:paraId="0A3B8E6F" w14:textId="10E1FE51" w:rsidR="00A44AA1" w:rsidRDefault="007D34D1">
            <w:pPr>
              <w:spacing w:before="240" w:after="240"/>
            </w:pPr>
            <w:r>
              <w:t xml:space="preserve">Luca </w:t>
            </w:r>
          </w:p>
        </w:tc>
        <w:tc>
          <w:tcPr>
            <w:tcW w:w="2340" w:type="dxa"/>
            <w:tcBorders>
              <w:top w:val="nil"/>
              <w:left w:val="nil"/>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tcPr>
          <w:p w14:paraId="29D400A2" w14:textId="77777777" w:rsidR="00A44AA1" w:rsidRPr="005C5965" w:rsidRDefault="00286C8F">
            <w:pPr>
              <w:spacing w:before="240" w:after="240"/>
              <w:rPr>
                <w:lang w:val="en-US"/>
              </w:rPr>
            </w:pPr>
            <w:r w:rsidRPr="005C5965">
              <w:rPr>
                <w:lang w:val="en-US"/>
              </w:rPr>
              <w:t>1st group of those who choose more quantitative approaches</w:t>
            </w:r>
          </w:p>
        </w:tc>
      </w:tr>
      <w:tr w:rsidR="00A44AA1" w:rsidRPr="00085053" w14:paraId="77254A33" w14:textId="77777777">
        <w:trPr>
          <w:trHeight w:val="770"/>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1B9076F" w14:textId="4C940689" w:rsidR="00A44AA1" w:rsidRDefault="00286C8F">
            <w:pPr>
              <w:spacing w:before="240" w:after="240"/>
            </w:pPr>
            <w:r>
              <w:t>11</w:t>
            </w:r>
            <w:r w:rsidR="008A4FEA">
              <w:t xml:space="preserve"> (2 Nov)</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425F16F9" w14:textId="77777777" w:rsidR="00A44AA1" w:rsidRDefault="00286C8F">
            <w:pPr>
              <w:spacing w:before="240" w:after="240"/>
            </w:pPr>
            <w:r>
              <w:t>Questionnaires, interviews, and citizen science</w:t>
            </w: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55012CA4" w14:textId="3F9DD35F" w:rsidR="00A44AA1" w:rsidRPr="005C5965" w:rsidRDefault="00286C8F" w:rsidP="0091693F">
            <w:pPr>
              <w:spacing w:before="240" w:after="240"/>
              <w:rPr>
                <w:lang w:val="en-US"/>
              </w:rPr>
            </w:pPr>
            <w:r w:rsidRPr="005C5965">
              <w:rPr>
                <w:lang w:val="en-US"/>
              </w:rPr>
              <w:t xml:space="preserve">Bente Ailin </w:t>
            </w: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291A75C8" w14:textId="6011BE68" w:rsidR="00A44AA1" w:rsidRPr="005C5965" w:rsidRDefault="00286C8F">
            <w:pPr>
              <w:spacing w:before="240" w:after="240"/>
              <w:rPr>
                <w:lang w:val="en-US"/>
              </w:rPr>
            </w:pPr>
            <w:r w:rsidRPr="005C5965">
              <w:rPr>
                <w:lang w:val="en-US"/>
              </w:rPr>
              <w:t xml:space="preserve"> </w:t>
            </w:r>
            <w:r w:rsidR="00115456">
              <w:rPr>
                <w:lang w:val="en-US"/>
              </w:rPr>
              <w:t>P&amp;S</w:t>
            </w:r>
            <w:r w:rsidR="00246012">
              <w:rPr>
                <w:lang w:val="en-US"/>
              </w:rPr>
              <w:t xml:space="preserve"> Ch 6; Svendsen </w:t>
            </w:r>
            <w:r w:rsidR="0091693F">
              <w:rPr>
                <w:lang w:val="en-US"/>
              </w:rPr>
              <w:t>(</w:t>
            </w:r>
            <w:r w:rsidR="00246012">
              <w:rPr>
                <w:lang w:val="en-US"/>
              </w:rPr>
              <w:t>2018</w:t>
            </w:r>
            <w:r w:rsidR="0091693F">
              <w:rPr>
                <w:lang w:val="en-US"/>
              </w:rPr>
              <w:t>)</w:t>
            </w:r>
          </w:p>
        </w:tc>
      </w:tr>
      <w:tr w:rsidR="007D34D1" w:rsidRPr="00C877CB" w14:paraId="52C744B0" w14:textId="77777777" w:rsidTr="00CC546A">
        <w:trPr>
          <w:trHeight w:val="770"/>
        </w:trPr>
        <w:tc>
          <w:tcPr>
            <w:tcW w:w="1140" w:type="dxa"/>
            <w:tcBorders>
              <w:top w:val="nil"/>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tcPr>
          <w:p w14:paraId="643C234F" w14:textId="3652D0A8" w:rsidR="007D34D1" w:rsidRDefault="007D34D1" w:rsidP="007D34D1">
            <w:pPr>
              <w:spacing w:before="240" w:after="240"/>
            </w:pPr>
            <w:r>
              <w:t xml:space="preserve"> T3</w:t>
            </w:r>
            <w:r w:rsidR="000F4332">
              <w:t xml:space="preserve"> (8 Nov)</w:t>
            </w:r>
          </w:p>
        </w:tc>
        <w:tc>
          <w:tcPr>
            <w:tcW w:w="3075" w:type="dxa"/>
            <w:tcBorders>
              <w:top w:val="nil"/>
              <w:left w:val="nil"/>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tcPr>
          <w:p w14:paraId="4415002E" w14:textId="77777777" w:rsidR="007D34D1" w:rsidRDefault="007D34D1" w:rsidP="007D34D1">
            <w:pPr>
              <w:rPr>
                <w:highlight w:val="cyan"/>
              </w:rPr>
            </w:pPr>
            <w:r w:rsidRPr="00292C8D">
              <w:t xml:space="preserve">Tutorial 3: Presentations part II </w:t>
            </w:r>
            <w:r w:rsidRPr="00292C8D">
              <w:rPr>
                <w:highlight w:val="cyan"/>
              </w:rPr>
              <w:t>(Qual assignment part I)</w:t>
            </w:r>
          </w:p>
          <w:p w14:paraId="7223807D" w14:textId="59BECC7F" w:rsidR="007D34D1" w:rsidRDefault="007D34D1" w:rsidP="007D34D1">
            <w:pPr>
              <w:spacing w:before="240" w:after="240"/>
            </w:pPr>
          </w:p>
        </w:tc>
        <w:tc>
          <w:tcPr>
            <w:tcW w:w="2310" w:type="dxa"/>
            <w:tcBorders>
              <w:top w:val="nil"/>
              <w:left w:val="nil"/>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tcPr>
          <w:p w14:paraId="57051FBD" w14:textId="726A0A21" w:rsidR="007D34D1" w:rsidRPr="005C5965" w:rsidRDefault="007D34D1" w:rsidP="007D34D1">
            <w:pPr>
              <w:spacing w:before="240" w:after="240"/>
              <w:rPr>
                <w:lang w:val="en-US"/>
              </w:rPr>
            </w:pPr>
            <w:r>
              <w:t>?</w:t>
            </w:r>
            <w:r w:rsidR="00C8387F">
              <w:t>/ Haley</w:t>
            </w:r>
          </w:p>
        </w:tc>
        <w:tc>
          <w:tcPr>
            <w:tcW w:w="2340" w:type="dxa"/>
            <w:tcBorders>
              <w:top w:val="nil"/>
              <w:left w:val="nil"/>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tcPr>
          <w:p w14:paraId="7A9F77E3" w14:textId="0D5B92E7" w:rsidR="007D34D1" w:rsidRPr="005C5965" w:rsidRDefault="007D34D1" w:rsidP="007D34D1">
            <w:pPr>
              <w:spacing w:before="240" w:after="240"/>
              <w:rPr>
                <w:lang w:val="en-US"/>
              </w:rPr>
            </w:pPr>
            <w:r w:rsidRPr="005C5965">
              <w:rPr>
                <w:lang w:val="en-US"/>
              </w:rPr>
              <w:t>2</w:t>
            </w:r>
            <w:r w:rsidRPr="005C5965">
              <w:rPr>
                <w:vertAlign w:val="superscript"/>
                <w:lang w:val="en-US"/>
              </w:rPr>
              <w:t>nd</w:t>
            </w:r>
            <w:r w:rsidRPr="005C5965">
              <w:rPr>
                <w:lang w:val="en-US"/>
              </w:rPr>
              <w:t xml:space="preserve"> group of those who choose more qualitative approaches</w:t>
            </w:r>
          </w:p>
        </w:tc>
      </w:tr>
      <w:tr w:rsidR="00A44AA1" w14:paraId="76E427A0" w14:textId="77777777">
        <w:trPr>
          <w:trHeight w:val="770"/>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C9C90D8" w14:textId="3F798F96" w:rsidR="00A44AA1" w:rsidRDefault="00286C8F">
            <w:pPr>
              <w:spacing w:before="240" w:after="240"/>
            </w:pPr>
            <w:r>
              <w:t>12</w:t>
            </w:r>
            <w:r w:rsidR="008A4FEA">
              <w:t xml:space="preserve"> (9 Nov)</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4D6D944C" w14:textId="77777777" w:rsidR="00A44AA1" w:rsidRDefault="00286C8F">
            <w:pPr>
              <w:spacing w:before="240" w:after="240"/>
            </w:pPr>
            <w:r>
              <w:t>Researching multimodal &amp; digital communication</w:t>
            </w: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7FDEFBC0" w14:textId="1878BB85" w:rsidR="00A44AA1" w:rsidRDefault="00286C8F">
            <w:pPr>
              <w:spacing w:before="240" w:after="240"/>
            </w:pPr>
            <w:r>
              <w:t xml:space="preserve">Jannis A. </w:t>
            </w: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286CF448" w14:textId="0AF7CA46" w:rsidR="00A44AA1" w:rsidRDefault="00246012" w:rsidP="00292C8D">
            <w:pPr>
              <w:spacing w:before="240" w:after="240"/>
            </w:pPr>
            <w:r>
              <w:t>Androutsopoulos</w:t>
            </w:r>
            <w:r w:rsidR="002C111E">
              <w:t xml:space="preserve"> </w:t>
            </w:r>
            <w:r w:rsidR="0091693F">
              <w:t>(</w:t>
            </w:r>
            <w:r w:rsidR="002C111E">
              <w:t>2018</w:t>
            </w:r>
            <w:r w:rsidR="0091693F">
              <w:t>)</w:t>
            </w:r>
            <w:r>
              <w:t xml:space="preserve">; Lexander &amp; Androutsopoulos </w:t>
            </w:r>
            <w:r w:rsidR="0091693F">
              <w:t>(</w:t>
            </w:r>
            <w:r>
              <w:t>2021</w:t>
            </w:r>
            <w:r w:rsidR="0091693F">
              <w:t>)</w:t>
            </w:r>
          </w:p>
        </w:tc>
      </w:tr>
      <w:tr w:rsidR="00A44AA1" w:rsidRPr="00291FDB" w14:paraId="6317785E" w14:textId="77777777">
        <w:trPr>
          <w:trHeight w:val="770"/>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855AC29" w14:textId="024E3481" w:rsidR="00A44AA1" w:rsidRDefault="00286C8F">
            <w:pPr>
              <w:spacing w:before="240" w:after="240"/>
            </w:pPr>
            <w:r>
              <w:t>13</w:t>
            </w:r>
            <w:r w:rsidR="008A4FEA">
              <w:t xml:space="preserve"> (16 Nov)</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4991AC43" w14:textId="77777777" w:rsidR="00A44AA1" w:rsidRDefault="00286C8F">
            <w:pPr>
              <w:spacing w:before="240" w:after="240"/>
            </w:pPr>
            <w:r>
              <w:t>Quantitative data analysis approaches</w:t>
            </w:r>
          </w:p>
          <w:p w14:paraId="49BA7D5B" w14:textId="748A7142" w:rsidR="00C877CB" w:rsidRPr="00C877CB" w:rsidRDefault="00C877CB">
            <w:pPr>
              <w:spacing w:before="240" w:after="240"/>
              <w:rPr>
                <w:lang w:val="en-GB"/>
              </w:rPr>
            </w:pPr>
            <w:r w:rsidRPr="005C5965">
              <w:rPr>
                <w:highlight w:val="cyan"/>
                <w:lang w:val="en-US"/>
              </w:rPr>
              <w:t>(Qual assignment part III due)</w:t>
            </w: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1267EB72" w14:textId="2571BA04" w:rsidR="00A44AA1" w:rsidRDefault="00286C8F">
            <w:pPr>
              <w:spacing w:before="240" w:after="240"/>
            </w:pPr>
            <w:r>
              <w:t>Timo</w:t>
            </w: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37C030A8" w14:textId="787FDDC0" w:rsidR="00515EB8" w:rsidRPr="00C96BC5" w:rsidRDefault="00515EB8" w:rsidP="00C96BC5">
            <w:pPr>
              <w:widowControl w:val="0"/>
              <w:pBdr>
                <w:top w:val="nil"/>
                <w:left w:val="nil"/>
                <w:bottom w:val="nil"/>
                <w:right w:val="nil"/>
                <w:between w:val="nil"/>
              </w:pBdr>
              <w:spacing w:line="240" w:lineRule="auto"/>
              <w:rPr>
                <w:color w:val="000000"/>
                <w:lang w:val="en-US"/>
              </w:rPr>
            </w:pPr>
            <w:r>
              <w:rPr>
                <w:color w:val="000000"/>
                <w:lang w:val="en-US"/>
              </w:rPr>
              <w:t>(no readings)</w:t>
            </w:r>
          </w:p>
        </w:tc>
      </w:tr>
      <w:tr w:rsidR="00A44AA1" w:rsidRPr="00C877CB" w14:paraId="67EFFF95" w14:textId="77777777">
        <w:trPr>
          <w:trHeight w:val="770"/>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71981A" w14:textId="78528173" w:rsidR="00A44AA1" w:rsidRDefault="00286C8F">
            <w:pPr>
              <w:spacing w:before="240" w:after="240"/>
            </w:pPr>
            <w:r>
              <w:t>14</w:t>
            </w:r>
            <w:r w:rsidR="008A4FEA">
              <w:t xml:space="preserve"> (23 Nov)</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17C01F44" w14:textId="77777777" w:rsidR="00A44AA1" w:rsidRPr="000F4332" w:rsidRDefault="00286C8F">
            <w:pPr>
              <w:spacing w:before="240" w:after="240"/>
              <w:rPr>
                <w:lang w:val="en-GB"/>
              </w:rPr>
            </w:pPr>
            <w:r w:rsidRPr="000F4332">
              <w:rPr>
                <w:lang w:val="en-GB"/>
              </w:rPr>
              <w:t>Qualitative data analysis approaches</w:t>
            </w:r>
          </w:p>
          <w:p w14:paraId="1EE4CAC7" w14:textId="2F51BDB0" w:rsidR="00302D56" w:rsidRPr="00302D56" w:rsidRDefault="00302D56">
            <w:pPr>
              <w:spacing w:before="240" w:after="240"/>
              <w:rPr>
                <w:sz w:val="16"/>
                <w:szCs w:val="16"/>
                <w:lang w:val="en-US"/>
              </w:rPr>
            </w:pPr>
            <w:r w:rsidRPr="005C5965">
              <w:rPr>
                <w:highlight w:val="cyan"/>
                <w:lang w:val="en-US"/>
              </w:rPr>
              <w:t>(Qual assignment part I</w:t>
            </w:r>
            <w:r w:rsidR="00C877CB">
              <w:rPr>
                <w:highlight w:val="cyan"/>
                <w:lang w:val="en-US"/>
              </w:rPr>
              <w:t>I</w:t>
            </w:r>
            <w:r w:rsidRPr="005C5965">
              <w:rPr>
                <w:highlight w:val="cyan"/>
                <w:lang w:val="en-US"/>
              </w:rPr>
              <w:t>I due)</w:t>
            </w: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4A440A03" w14:textId="248F8E52" w:rsidR="00A44AA1" w:rsidRDefault="00291FDB">
            <w:pPr>
              <w:spacing w:before="240" w:after="240"/>
            </w:pPr>
            <w:r>
              <w:t>Alex</w:t>
            </w:r>
            <w:r w:rsidR="002315E8">
              <w:t xml:space="preserve"> &amp; </w:t>
            </w:r>
            <w:r w:rsidR="002315E8" w:rsidRPr="00CC546A">
              <w:t>Gavin</w:t>
            </w:r>
            <w:r w:rsidR="002315E8">
              <w:t> </w:t>
            </w: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54C8FA34" w14:textId="7F162C9B" w:rsidR="00246012" w:rsidRDefault="003206E2">
            <w:pPr>
              <w:spacing w:before="240" w:after="240"/>
              <w:rPr>
                <w:lang w:val="en-US"/>
              </w:rPr>
            </w:pPr>
            <w:r>
              <w:rPr>
                <w:lang w:val="en-US"/>
              </w:rPr>
              <w:t>P&amp;</w:t>
            </w:r>
            <w:r w:rsidR="00246012">
              <w:rPr>
                <w:lang w:val="en-US"/>
              </w:rPr>
              <w:t xml:space="preserve">S Ch 21; </w:t>
            </w:r>
          </w:p>
          <w:p w14:paraId="6B5145FB" w14:textId="2429D9F3" w:rsidR="00246012" w:rsidRPr="00C60604" w:rsidRDefault="00246012">
            <w:pPr>
              <w:spacing w:before="240" w:after="240"/>
              <w:rPr>
                <w:lang w:val="en-US"/>
              </w:rPr>
            </w:pPr>
            <w:r w:rsidRPr="00C60604">
              <w:rPr>
                <w:lang w:val="en-US"/>
              </w:rPr>
              <w:t xml:space="preserve">Bazeley </w:t>
            </w:r>
            <w:r w:rsidR="0091693F">
              <w:rPr>
                <w:lang w:val="en-US"/>
              </w:rPr>
              <w:t>(</w:t>
            </w:r>
            <w:r w:rsidRPr="00C60604">
              <w:rPr>
                <w:lang w:val="en-US"/>
              </w:rPr>
              <w:t>2013</w:t>
            </w:r>
            <w:r w:rsidR="0091693F">
              <w:rPr>
                <w:lang w:val="en-US"/>
              </w:rPr>
              <w:t>)</w:t>
            </w:r>
            <w:r w:rsidRPr="00C60604">
              <w:rPr>
                <w:lang w:val="en-US"/>
              </w:rPr>
              <w:t xml:space="preserve"> (pp. 125-156)</w:t>
            </w:r>
          </w:p>
          <w:p w14:paraId="0B5CC78E" w14:textId="7AB5615F" w:rsidR="00246012" w:rsidRPr="00246012" w:rsidRDefault="00246012">
            <w:pPr>
              <w:spacing w:before="240" w:after="240"/>
              <w:rPr>
                <w:lang w:val="nb-NO"/>
              </w:rPr>
            </w:pPr>
            <w:r w:rsidRPr="00246012">
              <w:rPr>
                <w:lang w:val="nb-NO"/>
              </w:rPr>
              <w:t xml:space="preserve">Merriam &amp; Tisdell </w:t>
            </w:r>
            <w:r w:rsidR="0091693F">
              <w:rPr>
                <w:lang w:val="nb-NO"/>
              </w:rPr>
              <w:t>(</w:t>
            </w:r>
            <w:r w:rsidRPr="00246012">
              <w:rPr>
                <w:lang w:val="nb-NO"/>
              </w:rPr>
              <w:t>2016</w:t>
            </w:r>
            <w:r w:rsidR="0091693F">
              <w:rPr>
                <w:lang w:val="nb-NO"/>
              </w:rPr>
              <w:t>)</w:t>
            </w:r>
            <w:r>
              <w:rPr>
                <w:lang w:val="nb-NO"/>
              </w:rPr>
              <w:t xml:space="preserve"> (pp. 195-236)</w:t>
            </w:r>
          </w:p>
          <w:p w14:paraId="2F40E723" w14:textId="1F79AD8A" w:rsidR="00246012" w:rsidRPr="00246012" w:rsidRDefault="00246012">
            <w:pPr>
              <w:spacing w:before="240" w:after="240"/>
              <w:rPr>
                <w:lang w:val="nb-NO"/>
              </w:rPr>
            </w:pPr>
            <w:r w:rsidRPr="00246012">
              <w:rPr>
                <w:lang w:val="nb-NO"/>
              </w:rPr>
              <w:t xml:space="preserve">Spradley </w:t>
            </w:r>
            <w:r w:rsidR="0091693F">
              <w:rPr>
                <w:lang w:val="nb-NO"/>
              </w:rPr>
              <w:t>(</w:t>
            </w:r>
            <w:r w:rsidRPr="00246012">
              <w:rPr>
                <w:lang w:val="nb-NO"/>
              </w:rPr>
              <w:t>1979</w:t>
            </w:r>
            <w:r w:rsidR="0091693F">
              <w:rPr>
                <w:lang w:val="nb-NO"/>
              </w:rPr>
              <w:t>)</w:t>
            </w:r>
            <w:r>
              <w:rPr>
                <w:lang w:val="nb-NO"/>
              </w:rPr>
              <w:t xml:space="preserve"> (pp. 107-119)</w:t>
            </w:r>
          </w:p>
        </w:tc>
      </w:tr>
      <w:tr w:rsidR="00A44AA1" w:rsidRPr="00C60604" w14:paraId="5483AD6C" w14:textId="77777777">
        <w:trPr>
          <w:trHeight w:val="2150"/>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D2CD71C" w14:textId="78E22FA6" w:rsidR="00A44AA1" w:rsidRDefault="00286C8F">
            <w:pPr>
              <w:spacing w:before="240" w:after="240"/>
            </w:pPr>
            <w:r>
              <w:lastRenderedPageBreak/>
              <w:t>15</w:t>
            </w:r>
            <w:r w:rsidR="008A4FEA">
              <w:t xml:space="preserve"> (30 Nov)</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38E08DB5" w14:textId="5E845636" w:rsidR="00A44AA1" w:rsidRDefault="00C877CB" w:rsidP="00302D56">
            <w:pPr>
              <w:spacing w:before="240" w:after="240"/>
              <w:rPr>
                <w:lang w:val="en-US"/>
              </w:rPr>
            </w:pPr>
            <w:r>
              <w:rPr>
                <w:lang w:val="en-US"/>
              </w:rPr>
              <w:t>S</w:t>
            </w:r>
            <w:r w:rsidR="00E77FAF">
              <w:rPr>
                <w:lang w:val="en-US"/>
              </w:rPr>
              <w:t>cience communication</w:t>
            </w:r>
            <w:r w:rsidR="00286C8F" w:rsidRPr="005C5965">
              <w:rPr>
                <w:lang w:val="en-US"/>
              </w:rPr>
              <w:t xml:space="preserve"> </w:t>
            </w:r>
          </w:p>
          <w:p w14:paraId="3C454129" w14:textId="478E0B3B" w:rsidR="00302D56" w:rsidRPr="005C5965" w:rsidRDefault="00302D56" w:rsidP="00302D56">
            <w:pPr>
              <w:spacing w:before="240" w:after="240"/>
              <w:rPr>
                <w:highlight w:val="cyan"/>
                <w:lang w:val="en-US"/>
              </w:rPr>
            </w:pP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47E1A2A0" w14:textId="380AED4A" w:rsidR="00A44AA1" w:rsidRPr="005C5965" w:rsidRDefault="00286C8F" w:rsidP="00E77FAF">
            <w:pPr>
              <w:spacing w:before="240" w:after="240"/>
              <w:rPr>
                <w:lang w:val="en-US"/>
              </w:rPr>
            </w:pPr>
            <w:r w:rsidRPr="005C5965">
              <w:rPr>
                <w:lang w:val="en-US"/>
              </w:rPr>
              <w:t>Timo</w:t>
            </w: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3628C112" w14:textId="0B78C6FE" w:rsidR="00515EB8" w:rsidRPr="005C5965" w:rsidRDefault="00115456">
            <w:pPr>
              <w:spacing w:before="240" w:after="240"/>
              <w:rPr>
                <w:lang w:val="en-US"/>
              </w:rPr>
            </w:pPr>
            <w:r>
              <w:rPr>
                <w:lang w:val="en-US"/>
              </w:rPr>
              <w:t>Creswell Ch</w:t>
            </w:r>
            <w:r w:rsidR="0091693F">
              <w:rPr>
                <w:lang w:val="en-US"/>
              </w:rPr>
              <w:t>s</w:t>
            </w:r>
            <w:r>
              <w:rPr>
                <w:lang w:val="en-US"/>
              </w:rPr>
              <w:t>. 4 pp 75-86; Ch</w:t>
            </w:r>
            <w:r w:rsidR="0091693F">
              <w:rPr>
                <w:lang w:val="en-US"/>
              </w:rPr>
              <w:t>s</w:t>
            </w:r>
            <w:r>
              <w:rPr>
                <w:lang w:val="en-US"/>
              </w:rPr>
              <w:t>. 5-6</w:t>
            </w:r>
          </w:p>
        </w:tc>
      </w:tr>
      <w:tr w:rsidR="00A44AA1" w:rsidRPr="00302D56" w14:paraId="5228DC7E" w14:textId="77777777">
        <w:trPr>
          <w:trHeight w:val="770"/>
        </w:trPr>
        <w:tc>
          <w:tcPr>
            <w:tcW w:w="1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AA0F8ED" w14:textId="40E73217" w:rsidR="00A44AA1" w:rsidRPr="00291FDB" w:rsidRDefault="00302D56">
            <w:pPr>
              <w:spacing w:before="240" w:after="240"/>
              <w:rPr>
                <w:lang w:val="en-GB"/>
              </w:rPr>
            </w:pPr>
            <w:r>
              <w:rPr>
                <w:lang w:val="en-GB"/>
              </w:rPr>
              <w:t>5-7 De</w:t>
            </w:r>
            <w:r w:rsidR="00CC546A">
              <w:rPr>
                <w:lang w:val="en-GB"/>
              </w:rPr>
              <w:t>c</w:t>
            </w:r>
          </w:p>
        </w:tc>
        <w:tc>
          <w:tcPr>
            <w:tcW w:w="3075" w:type="dxa"/>
            <w:tcBorders>
              <w:top w:val="nil"/>
              <w:left w:val="nil"/>
              <w:bottom w:val="single" w:sz="8" w:space="0" w:color="000000"/>
              <w:right w:val="single" w:sz="8" w:space="0" w:color="000000"/>
            </w:tcBorders>
            <w:tcMar>
              <w:top w:w="100" w:type="dxa"/>
              <w:left w:w="100" w:type="dxa"/>
              <w:bottom w:w="100" w:type="dxa"/>
              <w:right w:w="100" w:type="dxa"/>
            </w:tcMar>
          </w:tcPr>
          <w:p w14:paraId="6C7A7D21" w14:textId="67617EF5" w:rsidR="00A44AA1" w:rsidRPr="005C5965" w:rsidRDefault="00302D56">
            <w:pPr>
              <w:spacing w:before="240" w:after="240"/>
              <w:rPr>
                <w:highlight w:val="cyan"/>
                <w:lang w:val="en-US"/>
              </w:rPr>
            </w:pPr>
            <w:r>
              <w:rPr>
                <w:highlight w:val="cyan"/>
                <w:lang w:val="en-US"/>
              </w:rPr>
              <w:t>Take home exam</w:t>
            </w:r>
          </w:p>
        </w:tc>
        <w:tc>
          <w:tcPr>
            <w:tcW w:w="2310" w:type="dxa"/>
            <w:tcBorders>
              <w:top w:val="nil"/>
              <w:left w:val="nil"/>
              <w:bottom w:val="single" w:sz="8" w:space="0" w:color="000000"/>
              <w:right w:val="single" w:sz="8" w:space="0" w:color="000000"/>
            </w:tcBorders>
            <w:tcMar>
              <w:top w:w="100" w:type="dxa"/>
              <w:left w:w="100" w:type="dxa"/>
              <w:bottom w:w="100" w:type="dxa"/>
              <w:right w:w="100" w:type="dxa"/>
            </w:tcMar>
          </w:tcPr>
          <w:p w14:paraId="321F3D72" w14:textId="77777777" w:rsidR="00A44AA1" w:rsidRPr="005C5965" w:rsidRDefault="00286C8F">
            <w:pPr>
              <w:spacing w:before="240" w:after="240"/>
              <w:rPr>
                <w:lang w:val="en-US"/>
              </w:rPr>
            </w:pPr>
            <w:r w:rsidRPr="005C5965">
              <w:rPr>
                <w:lang w:val="en-US"/>
              </w:rPr>
              <w:t xml:space="preserve"> </w:t>
            </w:r>
          </w:p>
        </w:tc>
        <w:tc>
          <w:tcPr>
            <w:tcW w:w="2340" w:type="dxa"/>
            <w:tcBorders>
              <w:top w:val="nil"/>
              <w:left w:val="nil"/>
              <w:bottom w:val="single" w:sz="8" w:space="0" w:color="000000"/>
              <w:right w:val="single" w:sz="8" w:space="0" w:color="000000"/>
            </w:tcBorders>
            <w:tcMar>
              <w:top w:w="100" w:type="dxa"/>
              <w:left w:w="100" w:type="dxa"/>
              <w:bottom w:w="100" w:type="dxa"/>
              <w:right w:w="100" w:type="dxa"/>
            </w:tcMar>
          </w:tcPr>
          <w:p w14:paraId="73850BF6" w14:textId="77777777" w:rsidR="00A44AA1" w:rsidRPr="005C5965" w:rsidRDefault="00286C8F">
            <w:pPr>
              <w:spacing w:before="240" w:after="240"/>
              <w:rPr>
                <w:lang w:val="en-US"/>
              </w:rPr>
            </w:pPr>
            <w:r w:rsidRPr="005C5965">
              <w:rPr>
                <w:lang w:val="en-US"/>
              </w:rPr>
              <w:t xml:space="preserve"> </w:t>
            </w:r>
          </w:p>
        </w:tc>
      </w:tr>
    </w:tbl>
    <w:p w14:paraId="049FBEFE" w14:textId="77777777" w:rsidR="00A44AA1" w:rsidRPr="005C5965" w:rsidRDefault="00286C8F">
      <w:pPr>
        <w:spacing w:before="240" w:after="240"/>
        <w:rPr>
          <w:color w:val="FF0000"/>
          <w:lang w:val="en-US"/>
        </w:rPr>
      </w:pPr>
      <w:r w:rsidRPr="005C5965">
        <w:rPr>
          <w:lang w:val="en-US"/>
        </w:rPr>
        <w:t xml:space="preserve"> </w:t>
      </w:r>
      <w:r w:rsidRPr="005C5965">
        <w:rPr>
          <w:color w:val="FF0000"/>
          <w:lang w:val="en-US"/>
        </w:rPr>
        <w:t xml:space="preserve"> </w:t>
      </w:r>
    </w:p>
    <w:p w14:paraId="7F6EDB5B" w14:textId="77777777" w:rsidR="00A44AA1" w:rsidRPr="005C5965" w:rsidRDefault="005C5965">
      <w:pPr>
        <w:spacing w:before="240" w:after="240"/>
        <w:rPr>
          <w:b/>
          <w:lang w:val="en-US"/>
        </w:rPr>
      </w:pPr>
      <w:r>
        <w:rPr>
          <w:b/>
          <w:lang w:val="en-US"/>
        </w:rPr>
        <w:t>Tutorial</w:t>
      </w:r>
      <w:r w:rsidR="00286C8F" w:rsidRPr="005C5965">
        <w:rPr>
          <w:b/>
          <w:lang w:val="en-US"/>
        </w:rPr>
        <w:t>s/ Gruppeundervisning</w:t>
      </w:r>
    </w:p>
    <w:p w14:paraId="5AE21E07" w14:textId="77777777" w:rsidR="005C5965" w:rsidRDefault="005C5965">
      <w:pPr>
        <w:spacing w:before="240" w:after="240"/>
        <w:rPr>
          <w:lang w:val="en-US"/>
        </w:rPr>
      </w:pPr>
      <w:r>
        <w:rPr>
          <w:lang w:val="en-US"/>
        </w:rPr>
        <w:t>Tutorial</w:t>
      </w:r>
      <w:r w:rsidR="00286C8F" w:rsidRPr="005C5965">
        <w:rPr>
          <w:lang w:val="en-US"/>
        </w:rPr>
        <w:t xml:space="preserve"> 1: </w:t>
      </w:r>
      <w:r>
        <w:rPr>
          <w:lang w:val="en-US"/>
        </w:rPr>
        <w:t>Visit to the Socio-Cognitive Laboratory</w:t>
      </w:r>
    </w:p>
    <w:p w14:paraId="2FA6E902" w14:textId="77777777" w:rsidR="00A44AA1" w:rsidRPr="005C5965" w:rsidRDefault="005C5965">
      <w:pPr>
        <w:spacing w:before="240" w:after="240"/>
        <w:rPr>
          <w:lang w:val="en-US"/>
        </w:rPr>
      </w:pPr>
      <w:r>
        <w:rPr>
          <w:lang w:val="en-US"/>
        </w:rPr>
        <w:t xml:space="preserve">Tutorial </w:t>
      </w:r>
      <w:r w:rsidR="00286C8F" w:rsidRPr="005C5965">
        <w:rPr>
          <w:lang w:val="en-US"/>
        </w:rPr>
        <w:t>2: Presenting a critical analysis of an assigned article</w:t>
      </w:r>
    </w:p>
    <w:p w14:paraId="3145ABDF" w14:textId="77777777" w:rsidR="00A44AA1" w:rsidRPr="005C5965" w:rsidRDefault="005C5965">
      <w:pPr>
        <w:spacing w:before="240" w:after="240"/>
        <w:rPr>
          <w:color w:val="FF0000"/>
          <w:lang w:val="en-US"/>
        </w:rPr>
      </w:pPr>
      <w:r>
        <w:rPr>
          <w:lang w:val="en-US"/>
        </w:rPr>
        <w:t>Tutorial</w:t>
      </w:r>
      <w:r w:rsidR="00286C8F" w:rsidRPr="005C5965">
        <w:rPr>
          <w:lang w:val="en-US"/>
        </w:rPr>
        <w:t xml:space="preserve"> 3: Presenting a critical analysis of an assigned article</w:t>
      </w:r>
    </w:p>
    <w:p w14:paraId="58DF620D" w14:textId="77777777" w:rsidR="00A44AA1" w:rsidRPr="005C5965" w:rsidRDefault="00286C8F">
      <w:pPr>
        <w:spacing w:before="240" w:after="240"/>
        <w:rPr>
          <w:color w:val="FF0000"/>
          <w:lang w:val="en-US"/>
        </w:rPr>
      </w:pPr>
      <w:r w:rsidRPr="005C5965">
        <w:rPr>
          <w:color w:val="FF0000"/>
          <w:lang w:val="en-US"/>
        </w:rPr>
        <w:t xml:space="preserve"> </w:t>
      </w:r>
    </w:p>
    <w:p w14:paraId="0CC176F9" w14:textId="77777777" w:rsidR="00A44AA1" w:rsidRDefault="00286C8F">
      <w:pPr>
        <w:spacing w:before="240" w:after="240"/>
        <w:rPr>
          <w:color w:val="FF0000"/>
        </w:rPr>
      </w:pPr>
      <w:r>
        <w:rPr>
          <w:b/>
        </w:rPr>
        <w:t>Evaluation/ Vurdering</w:t>
      </w:r>
    </w:p>
    <w:p w14:paraId="74FDF7A9" w14:textId="77777777" w:rsidR="00A44AA1" w:rsidRDefault="00286C8F">
      <w:pPr>
        <w:numPr>
          <w:ilvl w:val="0"/>
          <w:numId w:val="1"/>
        </w:numPr>
        <w:spacing w:before="240" w:after="240"/>
        <w:rPr>
          <w:b/>
        </w:rPr>
      </w:pPr>
      <w:r>
        <w:rPr>
          <w:b/>
        </w:rPr>
        <w:t>Qualifying assignment</w:t>
      </w:r>
    </w:p>
    <w:p w14:paraId="4E12F9FE" w14:textId="77777777" w:rsidR="00A44AA1" w:rsidRPr="005C5965" w:rsidRDefault="00286C8F">
      <w:pPr>
        <w:spacing w:before="240" w:after="240"/>
        <w:rPr>
          <w:b/>
          <w:lang w:val="en-US"/>
        </w:rPr>
      </w:pPr>
      <w:r w:rsidRPr="005C5965">
        <w:rPr>
          <w:b/>
          <w:lang w:val="en-US"/>
        </w:rPr>
        <w:t>Part 1: Presenting a critical analysis of an assigned article in a seminar.</w:t>
      </w:r>
    </w:p>
    <w:p w14:paraId="490D58D1" w14:textId="77777777" w:rsidR="00A44AA1" w:rsidRPr="005C5965" w:rsidRDefault="00286C8F">
      <w:pPr>
        <w:spacing w:before="240" w:after="240"/>
        <w:rPr>
          <w:lang w:val="en-US"/>
        </w:rPr>
      </w:pPr>
      <w:r w:rsidRPr="005C5965">
        <w:rPr>
          <w:lang w:val="en-US"/>
        </w:rPr>
        <w:t xml:space="preserve">Students are placed in groups in relation to general research interests and assigned an article, or propose their own article. Students are encouraged to propose their own article, but this must be approved by the teacher.  </w:t>
      </w:r>
    </w:p>
    <w:p w14:paraId="20153813" w14:textId="77777777" w:rsidR="00A44AA1" w:rsidRPr="005C5965" w:rsidRDefault="00286C8F">
      <w:pPr>
        <w:spacing w:before="240" w:after="240"/>
        <w:rPr>
          <w:lang w:val="en-US"/>
        </w:rPr>
      </w:pPr>
      <w:r w:rsidRPr="005C5965">
        <w:rPr>
          <w:lang w:val="en-US"/>
        </w:rPr>
        <w:t>Each group will give a 15 minute presentation in Norwegian or English of a specified article, which may be followed by or include an additional 5 minutes of discussion (20 minutes total). You may use a powerpoint or a hand out/ støtteark. The presentation should include:</w:t>
      </w:r>
    </w:p>
    <w:p w14:paraId="6914E4D3" w14:textId="77777777" w:rsidR="00A44AA1" w:rsidRPr="005C5965" w:rsidRDefault="00286C8F">
      <w:pPr>
        <w:spacing w:before="240" w:after="160" w:line="256" w:lineRule="auto"/>
        <w:ind w:left="360"/>
        <w:rPr>
          <w:lang w:val="en-US"/>
        </w:rPr>
      </w:pPr>
      <w:r w:rsidRPr="005C5965">
        <w:rPr>
          <w:lang w:val="en-US"/>
        </w:rPr>
        <w:t>1.</w:t>
      </w:r>
      <w:r w:rsidRPr="005C5965">
        <w:rPr>
          <w:sz w:val="14"/>
          <w:szCs w:val="14"/>
          <w:lang w:val="en-US"/>
        </w:rPr>
        <w:t xml:space="preserve">      </w:t>
      </w:r>
      <w:r w:rsidRPr="005C5965">
        <w:rPr>
          <w:lang w:val="en-US"/>
        </w:rPr>
        <w:t>The research focus and research questions</w:t>
      </w:r>
    </w:p>
    <w:p w14:paraId="619B6E22" w14:textId="77777777" w:rsidR="00A44AA1" w:rsidRPr="005C5965" w:rsidRDefault="00286C8F">
      <w:pPr>
        <w:spacing w:before="240" w:after="160" w:line="256" w:lineRule="auto"/>
        <w:ind w:left="360"/>
        <w:rPr>
          <w:lang w:val="en-US"/>
        </w:rPr>
      </w:pPr>
      <w:r w:rsidRPr="005C5965">
        <w:rPr>
          <w:lang w:val="en-US"/>
        </w:rPr>
        <w:t>2.</w:t>
      </w:r>
      <w:r w:rsidRPr="005C5965">
        <w:rPr>
          <w:sz w:val="14"/>
          <w:szCs w:val="14"/>
          <w:lang w:val="en-US"/>
        </w:rPr>
        <w:t xml:space="preserve">      </w:t>
      </w:r>
      <w:r w:rsidRPr="005C5965">
        <w:rPr>
          <w:lang w:val="en-US"/>
        </w:rPr>
        <w:t>Key relevant concepts employed in the study.</w:t>
      </w:r>
    </w:p>
    <w:p w14:paraId="22DCF561" w14:textId="77777777" w:rsidR="00A44AA1" w:rsidRPr="005C5965" w:rsidRDefault="00286C8F">
      <w:pPr>
        <w:spacing w:before="240" w:after="160" w:line="256" w:lineRule="auto"/>
        <w:ind w:left="360"/>
        <w:rPr>
          <w:lang w:val="en-US"/>
        </w:rPr>
      </w:pPr>
      <w:r w:rsidRPr="005C5965">
        <w:rPr>
          <w:lang w:val="en-US"/>
        </w:rPr>
        <w:t>3.</w:t>
      </w:r>
      <w:r w:rsidRPr="005C5965">
        <w:rPr>
          <w:sz w:val="14"/>
          <w:szCs w:val="14"/>
          <w:lang w:val="en-US"/>
        </w:rPr>
        <w:t xml:space="preserve">      </w:t>
      </w:r>
      <w:r w:rsidRPr="005C5965">
        <w:rPr>
          <w:lang w:val="en-US"/>
        </w:rPr>
        <w:t>Overview of the methods used, data collected, and analysis procedures</w:t>
      </w:r>
    </w:p>
    <w:p w14:paraId="11BE5AB7" w14:textId="77777777" w:rsidR="00A44AA1" w:rsidRPr="005C5965" w:rsidRDefault="00286C8F">
      <w:pPr>
        <w:spacing w:before="240" w:after="160" w:line="256" w:lineRule="auto"/>
        <w:ind w:left="360"/>
        <w:rPr>
          <w:lang w:val="en-US"/>
        </w:rPr>
      </w:pPr>
      <w:r w:rsidRPr="005C5965">
        <w:rPr>
          <w:lang w:val="en-US"/>
        </w:rPr>
        <w:t>4.</w:t>
      </w:r>
      <w:r w:rsidRPr="005C5965">
        <w:rPr>
          <w:sz w:val="14"/>
          <w:szCs w:val="14"/>
          <w:lang w:val="en-US"/>
        </w:rPr>
        <w:t xml:space="preserve">  </w:t>
      </w:r>
      <w:r w:rsidRPr="005C5965">
        <w:rPr>
          <w:sz w:val="14"/>
          <w:szCs w:val="14"/>
          <w:lang w:val="en-US"/>
        </w:rPr>
        <w:tab/>
      </w:r>
      <w:r w:rsidRPr="005C5965">
        <w:rPr>
          <w:lang w:val="en-US"/>
        </w:rPr>
        <w:t>Overview of the results</w:t>
      </w:r>
    </w:p>
    <w:p w14:paraId="4EAAD51A" w14:textId="77777777" w:rsidR="00A44AA1" w:rsidRPr="005C5965" w:rsidRDefault="00286C8F">
      <w:pPr>
        <w:spacing w:before="240" w:after="160" w:line="256" w:lineRule="auto"/>
        <w:ind w:left="360"/>
        <w:rPr>
          <w:lang w:val="en-US"/>
        </w:rPr>
      </w:pPr>
      <w:r w:rsidRPr="005C5965">
        <w:rPr>
          <w:lang w:val="en-US"/>
        </w:rPr>
        <w:t>5.</w:t>
      </w:r>
      <w:r w:rsidRPr="005C5965">
        <w:rPr>
          <w:sz w:val="14"/>
          <w:szCs w:val="14"/>
          <w:lang w:val="en-US"/>
        </w:rPr>
        <w:t xml:space="preserve">      </w:t>
      </w:r>
      <w:r w:rsidRPr="005C5965">
        <w:rPr>
          <w:lang w:val="en-US"/>
        </w:rPr>
        <w:t>Discussion of the significance of the results</w:t>
      </w:r>
    </w:p>
    <w:p w14:paraId="0ABE303F" w14:textId="77777777" w:rsidR="00A44AA1" w:rsidRPr="005C5965" w:rsidRDefault="00286C8F">
      <w:pPr>
        <w:spacing w:before="240" w:after="160" w:line="256" w:lineRule="auto"/>
        <w:ind w:left="360"/>
        <w:rPr>
          <w:lang w:val="en-US"/>
        </w:rPr>
      </w:pPr>
      <w:r w:rsidRPr="005C5965">
        <w:rPr>
          <w:lang w:val="en-US"/>
        </w:rPr>
        <w:t>6.</w:t>
      </w:r>
      <w:r w:rsidRPr="005C5965">
        <w:rPr>
          <w:sz w:val="14"/>
          <w:szCs w:val="14"/>
          <w:lang w:val="en-US"/>
        </w:rPr>
        <w:t xml:space="preserve">      </w:t>
      </w:r>
      <w:r w:rsidRPr="005C5965">
        <w:rPr>
          <w:lang w:val="en-US"/>
        </w:rPr>
        <w:t>Your own critical evaluation of the article, including the questions asked, methods used, and results</w:t>
      </w:r>
    </w:p>
    <w:p w14:paraId="3D4DA6A5" w14:textId="77777777" w:rsidR="00A44AA1" w:rsidRPr="005C5965" w:rsidRDefault="00286C8F">
      <w:pPr>
        <w:spacing w:before="240" w:after="240"/>
        <w:rPr>
          <w:b/>
          <w:lang w:val="en-US"/>
        </w:rPr>
      </w:pPr>
      <w:r w:rsidRPr="005C5965">
        <w:rPr>
          <w:b/>
          <w:lang w:val="en-US"/>
        </w:rPr>
        <w:lastRenderedPageBreak/>
        <w:t>Part 2: Submitting a plan for the final essay.</w:t>
      </w:r>
    </w:p>
    <w:p w14:paraId="66FEE5E6" w14:textId="77777777" w:rsidR="00A44AA1" w:rsidRPr="005C5965" w:rsidRDefault="00286C8F">
      <w:pPr>
        <w:spacing w:before="240" w:after="240"/>
        <w:rPr>
          <w:lang w:val="en-US"/>
        </w:rPr>
      </w:pPr>
      <w:r w:rsidRPr="005C5965">
        <w:rPr>
          <w:lang w:val="en-US"/>
        </w:rPr>
        <w:t xml:space="preserve">Students must submit a 2-3 page outline of their final essay, including a) the research topic; b) why </w:t>
      </w:r>
      <w:r w:rsidR="00C96BC5">
        <w:rPr>
          <w:lang w:val="en-US"/>
        </w:rPr>
        <w:t>this topic is compelling as a focus of research</w:t>
      </w:r>
      <w:r w:rsidRPr="005C5965">
        <w:rPr>
          <w:lang w:val="en-US"/>
        </w:rPr>
        <w:t>; c) at least 2 methodological approaches that they could use to explore the topic; and d) the advantages and limitations of each method. They choose the topic and approaches themselves. The plan should also include a minimum of 5 references (may include texts from the course reading list).</w:t>
      </w:r>
    </w:p>
    <w:p w14:paraId="5BC6A037" w14:textId="77777777" w:rsidR="00A44AA1" w:rsidRPr="005C5965" w:rsidRDefault="00286C8F">
      <w:pPr>
        <w:spacing w:before="240" w:after="240"/>
        <w:rPr>
          <w:b/>
          <w:lang w:val="en-US"/>
        </w:rPr>
      </w:pPr>
      <w:r w:rsidRPr="005C5965">
        <w:rPr>
          <w:b/>
          <w:lang w:val="en-US"/>
        </w:rPr>
        <w:t>Part 3: Commenting on a peer’s final essay plan.</w:t>
      </w:r>
    </w:p>
    <w:p w14:paraId="6DFD3AE4" w14:textId="77777777" w:rsidR="00A44AA1" w:rsidRPr="005C5965" w:rsidRDefault="00286C8F">
      <w:pPr>
        <w:spacing w:before="240" w:after="240"/>
        <w:rPr>
          <w:lang w:val="en-US"/>
        </w:rPr>
      </w:pPr>
      <w:r w:rsidRPr="005C5965">
        <w:rPr>
          <w:lang w:val="en-US"/>
        </w:rPr>
        <w:t xml:space="preserve">Students will be assigned a peer to exchange plans with and will provide </w:t>
      </w:r>
      <w:r w:rsidR="00C96BC5">
        <w:rPr>
          <w:lang w:val="en-US"/>
        </w:rPr>
        <w:t xml:space="preserve">constructive, </w:t>
      </w:r>
      <w:r w:rsidRPr="005C5965">
        <w:rPr>
          <w:lang w:val="en-US"/>
        </w:rPr>
        <w:t xml:space="preserve">written feedback on </w:t>
      </w:r>
      <w:r w:rsidR="00C96BC5">
        <w:rPr>
          <w:lang w:val="en-US"/>
        </w:rPr>
        <w:t>each other</w:t>
      </w:r>
      <w:r w:rsidR="00C96BC5" w:rsidRPr="005C5965">
        <w:rPr>
          <w:lang w:val="en-US"/>
        </w:rPr>
        <w:t>s</w:t>
      </w:r>
      <w:r w:rsidRPr="005C5965">
        <w:rPr>
          <w:lang w:val="en-US"/>
        </w:rPr>
        <w:t>’ plans.</w:t>
      </w:r>
    </w:p>
    <w:p w14:paraId="26C91FA9" w14:textId="77777777" w:rsidR="00A44AA1" w:rsidRPr="005C5965" w:rsidRDefault="00286C8F">
      <w:pPr>
        <w:spacing w:before="240" w:after="240"/>
        <w:rPr>
          <w:lang w:val="en-US"/>
        </w:rPr>
      </w:pPr>
      <w:r w:rsidRPr="005C5965">
        <w:rPr>
          <w:lang w:val="en-US"/>
        </w:rPr>
        <w:t>Issues that students should comment on include:</w:t>
      </w:r>
    </w:p>
    <w:p w14:paraId="0CD0605A" w14:textId="77777777" w:rsidR="00A44AA1" w:rsidRPr="005C5965" w:rsidRDefault="00286C8F">
      <w:pPr>
        <w:spacing w:before="240" w:after="240"/>
        <w:ind w:left="360"/>
        <w:rPr>
          <w:lang w:val="en-US"/>
        </w:rPr>
      </w:pPr>
      <w:r w:rsidRPr="005C5965">
        <w:rPr>
          <w:lang w:val="en-US"/>
        </w:rPr>
        <w:t>a)</w:t>
      </w:r>
      <w:r w:rsidRPr="005C5965">
        <w:rPr>
          <w:sz w:val="14"/>
          <w:szCs w:val="14"/>
          <w:lang w:val="en-US"/>
        </w:rPr>
        <w:t xml:space="preserve">      </w:t>
      </w:r>
      <w:r w:rsidRPr="005C5965">
        <w:rPr>
          <w:lang w:val="en-US"/>
        </w:rPr>
        <w:t>Is the proposed research topic clear?</w:t>
      </w:r>
    </w:p>
    <w:p w14:paraId="310D1AE3" w14:textId="77777777" w:rsidR="00A44AA1" w:rsidRPr="005C5965" w:rsidRDefault="00286C8F">
      <w:pPr>
        <w:spacing w:before="240" w:after="240"/>
        <w:ind w:left="360"/>
        <w:rPr>
          <w:lang w:val="en-US"/>
        </w:rPr>
      </w:pPr>
      <w:r w:rsidRPr="005C5965">
        <w:rPr>
          <w:lang w:val="en-US"/>
        </w:rPr>
        <w:t>b)</w:t>
      </w:r>
      <w:r w:rsidRPr="005C5965">
        <w:rPr>
          <w:sz w:val="14"/>
          <w:szCs w:val="14"/>
          <w:lang w:val="en-US"/>
        </w:rPr>
        <w:t xml:space="preserve">     </w:t>
      </w:r>
      <w:r w:rsidRPr="005C5965">
        <w:rPr>
          <w:lang w:val="en-US"/>
        </w:rPr>
        <w:t>Are the two possible methodological approaches relevant for this topic?</w:t>
      </w:r>
    </w:p>
    <w:p w14:paraId="5ECD4729" w14:textId="77777777" w:rsidR="00A44AA1" w:rsidRPr="005C5965" w:rsidRDefault="00286C8F">
      <w:pPr>
        <w:spacing w:before="240" w:after="240"/>
        <w:ind w:left="360"/>
        <w:rPr>
          <w:lang w:val="en-US"/>
        </w:rPr>
      </w:pPr>
      <w:r w:rsidRPr="005C5965">
        <w:rPr>
          <w:lang w:val="en-US"/>
        </w:rPr>
        <w:t>c)</w:t>
      </w:r>
      <w:r w:rsidRPr="005C5965">
        <w:rPr>
          <w:sz w:val="14"/>
          <w:szCs w:val="14"/>
          <w:lang w:val="en-US"/>
        </w:rPr>
        <w:t xml:space="preserve">      </w:t>
      </w:r>
      <w:r w:rsidRPr="005C5965">
        <w:rPr>
          <w:lang w:val="en-US"/>
        </w:rPr>
        <w:t>Are the references appropropriate?</w:t>
      </w:r>
    </w:p>
    <w:p w14:paraId="042FE1CA" w14:textId="77777777" w:rsidR="00A44AA1" w:rsidRPr="005C5965" w:rsidRDefault="00286C8F">
      <w:pPr>
        <w:spacing w:before="240" w:after="240"/>
        <w:rPr>
          <w:color w:val="FF0000"/>
          <w:lang w:val="en-US"/>
        </w:rPr>
      </w:pPr>
      <w:r w:rsidRPr="005C5965">
        <w:rPr>
          <w:color w:val="FF0000"/>
          <w:lang w:val="en-US"/>
        </w:rPr>
        <w:t xml:space="preserve"> </w:t>
      </w:r>
    </w:p>
    <w:p w14:paraId="3BF5B975" w14:textId="77777777" w:rsidR="00A44AA1" w:rsidRDefault="00286C8F">
      <w:pPr>
        <w:numPr>
          <w:ilvl w:val="0"/>
          <w:numId w:val="1"/>
        </w:numPr>
        <w:spacing w:before="240" w:after="240"/>
        <w:rPr>
          <w:b/>
        </w:rPr>
      </w:pPr>
      <w:r>
        <w:rPr>
          <w:b/>
        </w:rPr>
        <w:t>Final take-home exam:</w:t>
      </w:r>
    </w:p>
    <w:p w14:paraId="5CD88462" w14:textId="77777777" w:rsidR="00A44AA1" w:rsidRPr="005C5965" w:rsidRDefault="00286C8F">
      <w:pPr>
        <w:spacing w:before="240" w:after="240"/>
        <w:rPr>
          <w:lang w:val="en-US"/>
        </w:rPr>
      </w:pPr>
      <w:r w:rsidRPr="005C5965">
        <w:rPr>
          <w:lang w:val="en-US"/>
        </w:rPr>
        <w:t>Students have 3 days to write an essay in response to the following prompt:</w:t>
      </w:r>
    </w:p>
    <w:p w14:paraId="795B9D5B" w14:textId="77777777" w:rsidR="00A44AA1" w:rsidRPr="005C5965" w:rsidRDefault="00286C8F">
      <w:pPr>
        <w:spacing w:before="240" w:after="240"/>
        <w:rPr>
          <w:lang w:val="en-US"/>
        </w:rPr>
      </w:pPr>
      <w:r w:rsidRPr="005C5965">
        <w:rPr>
          <w:lang w:val="en-US"/>
        </w:rPr>
        <w:t>Present a possible research topic in language studies and compare and contrast 2 possible research methodologies that could be used to explore this subject. Your essay should include I) a concise presentation of the research topic and why you consider this topic to be worthy of investigation; and II) a critical discussion of at least 2 methodological approaches that could be used to explore the topic, including the advantages and limitations of each method.</w:t>
      </w:r>
    </w:p>
    <w:p w14:paraId="4AB0B2A1" w14:textId="77777777" w:rsidR="00A44AA1" w:rsidRPr="005C5965" w:rsidRDefault="00286C8F">
      <w:pPr>
        <w:spacing w:before="240" w:after="240"/>
        <w:rPr>
          <w:lang w:val="en-US"/>
        </w:rPr>
      </w:pPr>
      <w:r w:rsidRPr="005C5965">
        <w:rPr>
          <w:lang w:val="en-US"/>
        </w:rPr>
        <w:t>This is meant to be a more developed version of the essay that they have sketched out earlier in the semester. The essay must take into account the feedback they have received and include at least 10 references. References must be in a uniform bibliographic style (e.g. the Unified Style Sheet for Linguists, APA or Chicago style).</w:t>
      </w:r>
    </w:p>
    <w:p w14:paraId="77C1AD04" w14:textId="77777777" w:rsidR="00A44AA1" w:rsidRPr="005C5965" w:rsidRDefault="00286C8F">
      <w:pPr>
        <w:spacing w:before="240" w:after="240"/>
        <w:rPr>
          <w:lang w:val="en-US"/>
        </w:rPr>
      </w:pPr>
      <w:r w:rsidRPr="005C5965">
        <w:rPr>
          <w:lang w:val="en-US"/>
        </w:rPr>
        <w:t xml:space="preserve"> </w:t>
      </w:r>
    </w:p>
    <w:p w14:paraId="5C176D2F" w14:textId="79B1E086" w:rsidR="00A44AA1" w:rsidRDefault="00286C8F">
      <w:pPr>
        <w:spacing w:before="240" w:after="240"/>
        <w:rPr>
          <w:b/>
          <w:lang w:val="en-US"/>
        </w:rPr>
      </w:pPr>
      <w:r w:rsidRPr="005C5965">
        <w:rPr>
          <w:b/>
          <w:lang w:val="en-US"/>
        </w:rPr>
        <w:t>Required reading/ Pensum</w:t>
      </w:r>
    </w:p>
    <w:p w14:paraId="519FBF14" w14:textId="6D6551A4" w:rsidR="001456A8" w:rsidRPr="00C60604" w:rsidRDefault="00534784" w:rsidP="00DC478C">
      <w:pPr>
        <w:spacing w:before="240" w:after="240"/>
        <w:rPr>
          <w:lang w:val="en-US"/>
        </w:rPr>
      </w:pPr>
      <w:r w:rsidRPr="00534784">
        <w:rPr>
          <w:rFonts w:ascii="Times New Roman" w:hAnsi="Times New Roman" w:cs="Times New Roman"/>
          <w:b/>
          <w:bCs/>
          <w:sz w:val="24"/>
          <w:szCs w:val="24"/>
          <w:lang w:val="en-US"/>
        </w:rPr>
        <w:t>Books</w:t>
      </w:r>
      <w:r w:rsidRPr="00534784">
        <w:rPr>
          <w:rFonts w:ascii="Times New Roman" w:hAnsi="Times New Roman" w:cs="Times New Roman"/>
          <w:sz w:val="24"/>
          <w:szCs w:val="24"/>
          <w:lang w:val="en-US"/>
        </w:rPr>
        <w:br/>
      </w:r>
      <w:r w:rsidRPr="00534784">
        <w:rPr>
          <w:rFonts w:ascii="Times New Roman" w:hAnsi="Times New Roman" w:cs="Times New Roman"/>
          <w:sz w:val="24"/>
          <w:szCs w:val="24"/>
          <w:lang w:val="en-US"/>
        </w:rPr>
        <w:br/>
      </w:r>
      <w:r>
        <w:rPr>
          <w:rFonts w:ascii="Times New Roman" w:hAnsi="Times New Roman" w:cs="Times New Roman"/>
          <w:sz w:val="24"/>
          <w:szCs w:val="24"/>
          <w:lang w:val="en-US"/>
        </w:rPr>
        <w:t>Creswell, J. W. &amp; Creswell, J. D. (2018).</w:t>
      </w:r>
      <w:r w:rsidRPr="00534784">
        <w:rPr>
          <w:rFonts w:ascii="Times New Roman" w:hAnsi="Times New Roman" w:cs="Times New Roman"/>
          <w:sz w:val="24"/>
          <w:szCs w:val="24"/>
          <w:lang w:val="en-US"/>
        </w:rPr>
        <w:t xml:space="preserve"> </w:t>
      </w:r>
      <w:r w:rsidRPr="00534784">
        <w:rPr>
          <w:rFonts w:ascii="Times New Roman" w:hAnsi="Times New Roman" w:cs="Times New Roman"/>
          <w:i/>
          <w:iCs/>
          <w:sz w:val="24"/>
          <w:szCs w:val="24"/>
          <w:lang w:val="en-US"/>
        </w:rPr>
        <w:t>Research design: Qualitative, quantitative and mixed methods approaches</w:t>
      </w:r>
      <w:r>
        <w:rPr>
          <w:rFonts w:ascii="Times New Roman" w:hAnsi="Times New Roman" w:cs="Times New Roman"/>
          <w:sz w:val="24"/>
          <w:szCs w:val="24"/>
          <w:lang w:val="en-US"/>
        </w:rPr>
        <w:t xml:space="preserve"> (5</w:t>
      </w:r>
      <w:r w:rsidRPr="00534784">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Edition</w:t>
      </w:r>
      <w:r w:rsidRPr="00534784">
        <w:rPr>
          <w:rFonts w:ascii="Times New Roman" w:hAnsi="Times New Roman" w:cs="Times New Roman"/>
          <w:sz w:val="24"/>
          <w:szCs w:val="24"/>
          <w:lang w:val="en-US"/>
        </w:rPr>
        <w:t xml:space="preserve">). </w:t>
      </w:r>
      <w:r>
        <w:rPr>
          <w:rFonts w:ascii="Times New Roman" w:hAnsi="Times New Roman" w:cs="Times New Roman"/>
          <w:sz w:val="24"/>
          <w:szCs w:val="24"/>
          <w:lang w:val="en-US"/>
        </w:rPr>
        <w:t>Sage.</w:t>
      </w:r>
      <w:r w:rsidRPr="00534784">
        <w:rPr>
          <w:rFonts w:ascii="Times New Roman" w:hAnsi="Times New Roman" w:cs="Times New Roman"/>
          <w:sz w:val="24"/>
          <w:szCs w:val="24"/>
          <w:lang w:val="en-US"/>
        </w:rPr>
        <w:br/>
      </w:r>
      <w:r w:rsidRPr="00534784">
        <w:rPr>
          <w:rFonts w:ascii="Times New Roman" w:hAnsi="Times New Roman" w:cs="Times New Roman"/>
          <w:sz w:val="24"/>
          <w:szCs w:val="24"/>
          <w:lang w:val="en-US"/>
        </w:rPr>
        <w:br/>
      </w:r>
      <w:r w:rsidRPr="007D29C5">
        <w:rPr>
          <w:rFonts w:ascii="Times New Roman" w:hAnsi="Times New Roman" w:cs="Times New Roman"/>
          <w:sz w:val="24"/>
          <w:szCs w:val="24"/>
          <w:lang w:val="en-US"/>
        </w:rPr>
        <w:t>Podesva</w:t>
      </w:r>
      <w:r w:rsidR="00DC478C" w:rsidRPr="007D29C5">
        <w:rPr>
          <w:rFonts w:ascii="Times New Roman" w:hAnsi="Times New Roman" w:cs="Times New Roman"/>
          <w:sz w:val="24"/>
          <w:szCs w:val="24"/>
          <w:lang w:val="en-US"/>
        </w:rPr>
        <w:t>, R. J. &amp; Sharma, D. (Eds</w:t>
      </w:r>
      <w:r w:rsidRPr="007D29C5">
        <w:rPr>
          <w:rFonts w:ascii="Times New Roman" w:hAnsi="Times New Roman" w:cs="Times New Roman"/>
          <w:sz w:val="24"/>
          <w:szCs w:val="24"/>
          <w:lang w:val="en-US"/>
        </w:rPr>
        <w:t xml:space="preserve">). </w:t>
      </w:r>
      <w:r w:rsidRPr="009B1404">
        <w:rPr>
          <w:rFonts w:ascii="Times New Roman" w:hAnsi="Times New Roman" w:cs="Times New Roman"/>
          <w:sz w:val="24"/>
          <w:szCs w:val="24"/>
          <w:lang w:val="en-GB"/>
        </w:rPr>
        <w:t xml:space="preserve">(2013). </w:t>
      </w:r>
      <w:r w:rsidRPr="009B1404">
        <w:rPr>
          <w:rFonts w:ascii="Times New Roman" w:hAnsi="Times New Roman" w:cs="Times New Roman"/>
          <w:i/>
          <w:iCs/>
          <w:sz w:val="24"/>
          <w:szCs w:val="24"/>
          <w:lang w:val="en-GB"/>
        </w:rPr>
        <w:t>Research methods in linguistics</w:t>
      </w:r>
      <w:r w:rsidR="00DC478C" w:rsidRPr="009B1404">
        <w:rPr>
          <w:rFonts w:ascii="Times New Roman" w:hAnsi="Times New Roman" w:cs="Times New Roman"/>
          <w:sz w:val="24"/>
          <w:szCs w:val="24"/>
          <w:lang w:val="en-GB"/>
        </w:rPr>
        <w:t>. Cambridge University Press.</w:t>
      </w:r>
      <w:r w:rsidRPr="00DC478C">
        <w:rPr>
          <w:rFonts w:ascii="Times New Roman" w:hAnsi="Times New Roman" w:cs="Times New Roman"/>
          <w:sz w:val="24"/>
          <w:szCs w:val="24"/>
          <w:lang w:val="en-US"/>
        </w:rPr>
        <w:br/>
      </w:r>
      <w:r w:rsidRPr="00DC478C">
        <w:rPr>
          <w:rFonts w:ascii="Times New Roman" w:hAnsi="Times New Roman" w:cs="Times New Roman"/>
          <w:sz w:val="24"/>
          <w:szCs w:val="24"/>
          <w:lang w:val="en-US"/>
        </w:rPr>
        <w:lastRenderedPageBreak/>
        <w:br/>
      </w:r>
      <w:r w:rsidR="00DC478C" w:rsidRPr="00DC478C">
        <w:rPr>
          <w:rFonts w:ascii="Times New Roman" w:hAnsi="Times New Roman" w:cs="Times New Roman"/>
          <w:b/>
          <w:bCs/>
          <w:sz w:val="24"/>
          <w:szCs w:val="24"/>
          <w:lang w:val="en-US"/>
        </w:rPr>
        <w:t>Articles</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t xml:space="preserve">Ngo, Bic, Martha Bigelow, and Stacey J. Lee. 2014. “Introduction to the Special Issue: What Does It Mean to Do Ethical and Engaged Research With Immigrant Communities?” </w:t>
      </w:r>
      <w:r w:rsidR="00DC478C" w:rsidRPr="00DC478C">
        <w:rPr>
          <w:rFonts w:ascii="Times New Roman" w:hAnsi="Times New Roman" w:cs="Times New Roman"/>
          <w:i/>
          <w:iCs/>
          <w:sz w:val="24"/>
          <w:szCs w:val="24"/>
          <w:lang w:val="en-US"/>
        </w:rPr>
        <w:t>Diaspora, Indigenous and Minority Education</w:t>
      </w:r>
      <w:r w:rsidR="00DC478C" w:rsidRPr="00DC478C">
        <w:rPr>
          <w:rFonts w:ascii="Times New Roman" w:hAnsi="Times New Roman" w:cs="Times New Roman"/>
          <w:sz w:val="24"/>
          <w:szCs w:val="24"/>
          <w:lang w:val="en-US"/>
        </w:rPr>
        <w:t xml:space="preserve"> 8(1):1–6. doi: 10.1080/15595692.2013.803469.</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t xml:space="preserve">Paris, Django. 2011. “‘A Friend Who Understand Fully’: Notes on Humanizing Research in a Multiethnic Youth Community.” </w:t>
      </w:r>
      <w:r w:rsidR="00DC478C" w:rsidRPr="00DC478C">
        <w:rPr>
          <w:rFonts w:ascii="Times New Roman" w:hAnsi="Times New Roman" w:cs="Times New Roman"/>
          <w:i/>
          <w:iCs/>
          <w:sz w:val="24"/>
          <w:szCs w:val="24"/>
          <w:lang w:val="en-US"/>
        </w:rPr>
        <w:t>International Journal of Qualitative Studies in Education</w:t>
      </w:r>
      <w:r w:rsidR="00DC478C" w:rsidRPr="00DC478C">
        <w:rPr>
          <w:rFonts w:ascii="Times New Roman" w:hAnsi="Times New Roman" w:cs="Times New Roman"/>
          <w:sz w:val="24"/>
          <w:szCs w:val="24"/>
          <w:lang w:val="en-US"/>
        </w:rPr>
        <w:t xml:space="preserve"> 24(2):137–49. doi: 10.1080/09518398.2010.495091.</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t>Boroditsky</w:t>
      </w:r>
      <w:r w:rsidR="00DC478C">
        <w:rPr>
          <w:rFonts w:ascii="Times New Roman" w:hAnsi="Times New Roman" w:cs="Times New Roman"/>
          <w:sz w:val="24"/>
          <w:szCs w:val="24"/>
          <w:lang w:val="en-US"/>
        </w:rPr>
        <w:t>, Lera</w:t>
      </w:r>
      <w:r w:rsidR="00DC478C" w:rsidRPr="00DC478C">
        <w:rPr>
          <w:rFonts w:ascii="Times New Roman" w:hAnsi="Times New Roman" w:cs="Times New Roman"/>
          <w:sz w:val="24"/>
          <w:szCs w:val="24"/>
          <w:lang w:val="en-US"/>
        </w:rPr>
        <w:t>, Lauren A. Schmidt</w:t>
      </w:r>
      <w:r w:rsidR="00DC478C">
        <w:rPr>
          <w:rFonts w:ascii="Times New Roman" w:hAnsi="Times New Roman" w:cs="Times New Roman"/>
          <w:sz w:val="24"/>
          <w:szCs w:val="24"/>
          <w:lang w:val="en-US"/>
        </w:rPr>
        <w:t xml:space="preserve"> and Webb Phillips</w:t>
      </w:r>
      <w:r w:rsidR="00DC478C" w:rsidRPr="00DC478C">
        <w:rPr>
          <w:rFonts w:ascii="Times New Roman" w:hAnsi="Times New Roman" w:cs="Times New Roman"/>
          <w:sz w:val="24"/>
          <w:szCs w:val="24"/>
          <w:lang w:val="en-US"/>
        </w:rPr>
        <w:t xml:space="preserve">. 2003. “Sex, Syntax, and Semantics.” Pp. 61–79 in </w:t>
      </w:r>
      <w:r w:rsidR="00DC478C" w:rsidRPr="00DC478C">
        <w:rPr>
          <w:rFonts w:ascii="Times New Roman" w:hAnsi="Times New Roman" w:cs="Times New Roman"/>
          <w:i/>
          <w:iCs/>
          <w:sz w:val="24"/>
          <w:szCs w:val="24"/>
          <w:lang w:val="en-US"/>
        </w:rPr>
        <w:t>Language in Mind: Advances in the Study of Language and Thought</w:t>
      </w:r>
      <w:r w:rsidR="00DC478C" w:rsidRPr="00DC478C">
        <w:rPr>
          <w:rFonts w:ascii="Times New Roman" w:hAnsi="Times New Roman" w:cs="Times New Roman"/>
          <w:sz w:val="24"/>
          <w:szCs w:val="24"/>
          <w:lang w:val="en-US"/>
        </w:rPr>
        <w:t>. Cambridge: MIT Press.</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t xml:space="preserve">Jankowiak, Katarzyna. 2021. “Current Trends in Electrophysiological Research on Bilingual Language Processing.” </w:t>
      </w:r>
      <w:r w:rsidR="00DC478C" w:rsidRPr="00DC478C">
        <w:rPr>
          <w:rFonts w:ascii="Times New Roman" w:hAnsi="Times New Roman" w:cs="Times New Roman"/>
          <w:i/>
          <w:iCs/>
          <w:sz w:val="24"/>
          <w:szCs w:val="24"/>
          <w:lang w:val="en-US"/>
        </w:rPr>
        <w:t>Language and Linguistics Compass</w:t>
      </w:r>
      <w:r w:rsidR="00DC478C" w:rsidRPr="00DC478C">
        <w:rPr>
          <w:rFonts w:ascii="Times New Roman" w:hAnsi="Times New Roman" w:cs="Times New Roman"/>
          <w:sz w:val="24"/>
          <w:szCs w:val="24"/>
          <w:lang w:val="en-US"/>
        </w:rPr>
        <w:t xml:space="preserve"> 15(8). doi: 10.1111/lnc3.12436.</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t xml:space="preserve">Mickan, Anne, Maren Schiefke, and Anatol Stefanowitsch. 2014. “Key Is a Llave Is a Schlüssel: A Failure to Replicate an Experiment from Boroditsky et Al. 2003.” </w:t>
      </w:r>
      <w:r w:rsidR="00DC478C" w:rsidRPr="00DC478C">
        <w:rPr>
          <w:rFonts w:ascii="Times New Roman" w:hAnsi="Times New Roman" w:cs="Times New Roman"/>
          <w:i/>
          <w:iCs/>
          <w:sz w:val="24"/>
          <w:szCs w:val="24"/>
          <w:lang w:val="en-US"/>
        </w:rPr>
        <w:t>Yearbook of the German Cognitive Linguistics Association</w:t>
      </w:r>
      <w:r w:rsidR="00DC478C" w:rsidRPr="00DC478C">
        <w:rPr>
          <w:rFonts w:ascii="Times New Roman" w:hAnsi="Times New Roman" w:cs="Times New Roman"/>
          <w:sz w:val="24"/>
          <w:szCs w:val="24"/>
          <w:lang w:val="en-US"/>
        </w:rPr>
        <w:t xml:space="preserve"> 2(1):39–50. doi: 10.1515/gcla-2014-0004.</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t xml:space="preserve">Schwarz, Florian. 2016. “Experimental Work in Presupposition and Presupposition Projection.” </w:t>
      </w:r>
      <w:r w:rsidR="00DC478C" w:rsidRPr="00DC478C">
        <w:rPr>
          <w:rFonts w:ascii="Times New Roman" w:hAnsi="Times New Roman" w:cs="Times New Roman"/>
          <w:i/>
          <w:iCs/>
          <w:sz w:val="24"/>
          <w:szCs w:val="24"/>
          <w:lang w:val="en-US"/>
        </w:rPr>
        <w:t>Annual Review of Linguistics</w:t>
      </w:r>
      <w:r w:rsidR="00DC478C" w:rsidRPr="00DC478C">
        <w:rPr>
          <w:rFonts w:ascii="Times New Roman" w:hAnsi="Times New Roman" w:cs="Times New Roman"/>
          <w:sz w:val="24"/>
          <w:szCs w:val="24"/>
          <w:lang w:val="en-US"/>
        </w:rPr>
        <w:t xml:space="preserve"> 2(1):273–92. doi: 10.1146/annurev-linguistics-011415-040809.</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t xml:space="preserve">Pons, Ferran, Laura Bosch, and David J. Lewkowicz. 2015. “Bilingualism Modulates Infants’ Selective Attention to the Mouth of a Talking Face.” </w:t>
      </w:r>
      <w:r w:rsidR="00DC478C" w:rsidRPr="00DC478C">
        <w:rPr>
          <w:rFonts w:ascii="Times New Roman" w:hAnsi="Times New Roman" w:cs="Times New Roman"/>
          <w:i/>
          <w:iCs/>
          <w:sz w:val="24"/>
          <w:szCs w:val="24"/>
          <w:lang w:val="en-US"/>
        </w:rPr>
        <w:t>Psychological Science</w:t>
      </w:r>
      <w:r w:rsidR="00DC478C" w:rsidRPr="00DC478C">
        <w:rPr>
          <w:rFonts w:ascii="Times New Roman" w:hAnsi="Times New Roman" w:cs="Times New Roman"/>
          <w:sz w:val="24"/>
          <w:szCs w:val="24"/>
          <w:lang w:val="en-US"/>
        </w:rPr>
        <w:t xml:space="preserve"> 26(4):490–98. doi: 10.1177/0956797614568320.</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r>
      <w:r w:rsidR="00DC478C" w:rsidRPr="000F4332">
        <w:rPr>
          <w:rFonts w:ascii="Times New Roman" w:hAnsi="Times New Roman" w:cs="Times New Roman"/>
          <w:sz w:val="24"/>
          <w:szCs w:val="24"/>
          <w:lang w:val="nb-NO"/>
        </w:rPr>
        <w:t xml:space="preserve">Johannessen, Janne Bondi, Øystein Alexander Vangsnes, Joel Priestley, and Kristin Hagen. 2014. </w:t>
      </w:r>
      <w:r w:rsidR="00DC478C" w:rsidRPr="00DC478C">
        <w:rPr>
          <w:rFonts w:ascii="Times New Roman" w:hAnsi="Times New Roman" w:cs="Times New Roman"/>
          <w:sz w:val="24"/>
          <w:szCs w:val="24"/>
          <w:lang w:val="en-US"/>
        </w:rPr>
        <w:t xml:space="preserve">“A Multilingual Speech-Corpus of North-Germanic Languages.” Pp. 69–83 in </w:t>
      </w:r>
      <w:r w:rsidR="00DC478C" w:rsidRPr="00DC478C">
        <w:rPr>
          <w:rFonts w:ascii="Times New Roman" w:hAnsi="Times New Roman" w:cs="Times New Roman"/>
          <w:i/>
          <w:iCs/>
          <w:sz w:val="24"/>
          <w:szCs w:val="24"/>
          <w:lang w:val="en-US"/>
        </w:rPr>
        <w:t>Spoken Corpora and Linguistic Studies</w:t>
      </w:r>
      <w:r w:rsidR="00DC478C" w:rsidRPr="00DC478C">
        <w:rPr>
          <w:rFonts w:ascii="Times New Roman" w:hAnsi="Times New Roman" w:cs="Times New Roman"/>
          <w:sz w:val="24"/>
          <w:szCs w:val="24"/>
          <w:lang w:val="en-US"/>
        </w:rPr>
        <w:t>.</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t xml:space="preserve">Opsahl, Toril. 2021. “Dead, but Won’t Lie Down? Grammatical Gender Among Norwegians.” </w:t>
      </w:r>
      <w:r w:rsidR="00DC478C" w:rsidRPr="00DC478C">
        <w:rPr>
          <w:rFonts w:ascii="Times New Roman" w:hAnsi="Times New Roman" w:cs="Times New Roman"/>
          <w:i/>
          <w:iCs/>
          <w:sz w:val="24"/>
          <w:szCs w:val="24"/>
          <w:lang w:val="en-US"/>
        </w:rPr>
        <w:t>Journal of Germanic Linguistics</w:t>
      </w:r>
      <w:r w:rsidR="00DC478C" w:rsidRPr="00DC478C">
        <w:rPr>
          <w:rFonts w:ascii="Times New Roman" w:hAnsi="Times New Roman" w:cs="Times New Roman"/>
          <w:sz w:val="24"/>
          <w:szCs w:val="24"/>
          <w:lang w:val="en-US"/>
        </w:rPr>
        <w:t xml:space="preserve"> 33(1):122–46. doi: 10.1017/S1470542720000070.</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t xml:space="preserve">Franjieh, Michael. 2016. “Indirect Possessive Hosts in North Ambrym: Evidence for Gender.” </w:t>
      </w:r>
      <w:r w:rsidR="00DC478C" w:rsidRPr="00DC478C">
        <w:rPr>
          <w:rFonts w:ascii="Times New Roman" w:hAnsi="Times New Roman" w:cs="Times New Roman"/>
          <w:i/>
          <w:iCs/>
          <w:sz w:val="24"/>
          <w:szCs w:val="24"/>
          <w:lang w:val="en-US"/>
        </w:rPr>
        <w:t>Oceanic Linguistics</w:t>
      </w:r>
      <w:r w:rsidR="00DC478C" w:rsidRPr="00DC478C">
        <w:rPr>
          <w:rFonts w:ascii="Times New Roman" w:hAnsi="Times New Roman" w:cs="Times New Roman"/>
          <w:sz w:val="24"/>
          <w:szCs w:val="24"/>
          <w:lang w:val="en-US"/>
        </w:rPr>
        <w:t xml:space="preserve"> 55(1):87–115. doi: 10.1353/ol.2016.0011.</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t xml:space="preserve">Duenas, Frances Kvietok. 2021. “‘Llegando a Secundaria Les Ha Dado Amnesia…ya No Quieren Hablar’: Indigenous Speakerhood Socialization and the Creation of Language </w:t>
      </w:r>
      <w:r w:rsidR="00DC478C" w:rsidRPr="00DC478C">
        <w:rPr>
          <w:rFonts w:ascii="Times New Roman" w:hAnsi="Times New Roman" w:cs="Times New Roman"/>
          <w:sz w:val="24"/>
          <w:szCs w:val="24"/>
          <w:lang w:val="en-US"/>
        </w:rPr>
        <w:lastRenderedPageBreak/>
        <w:t xml:space="preserve">Deniers in Quechua Education.” </w:t>
      </w:r>
      <w:r w:rsidR="00DC478C" w:rsidRPr="00DC478C">
        <w:rPr>
          <w:rFonts w:ascii="Times New Roman" w:hAnsi="Times New Roman" w:cs="Times New Roman"/>
          <w:i/>
          <w:iCs/>
          <w:sz w:val="24"/>
          <w:szCs w:val="24"/>
          <w:lang w:val="en-US"/>
        </w:rPr>
        <w:t>Linguistics and Education</w:t>
      </w:r>
      <w:r w:rsidR="00DC478C" w:rsidRPr="00DC478C">
        <w:rPr>
          <w:rFonts w:ascii="Times New Roman" w:hAnsi="Times New Roman" w:cs="Times New Roman"/>
          <w:sz w:val="24"/>
          <w:szCs w:val="24"/>
          <w:lang w:val="en-US"/>
        </w:rPr>
        <w:t xml:space="preserve"> 61. doi: 10.1016/j.linged.2020.100888.</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t xml:space="preserve">Svendsen, Bente Ailin. 2018. “The Dynamics of Citizen Sociolinguistics.” </w:t>
      </w:r>
      <w:r w:rsidR="00DC478C" w:rsidRPr="00DC478C">
        <w:rPr>
          <w:rFonts w:ascii="Times New Roman" w:hAnsi="Times New Roman" w:cs="Times New Roman"/>
          <w:i/>
          <w:iCs/>
          <w:sz w:val="24"/>
          <w:szCs w:val="24"/>
          <w:lang w:val="en-US"/>
        </w:rPr>
        <w:t>Journal of Sociolinguistics</w:t>
      </w:r>
      <w:r w:rsidR="00DC478C" w:rsidRPr="00DC478C">
        <w:rPr>
          <w:rFonts w:ascii="Times New Roman" w:hAnsi="Times New Roman" w:cs="Times New Roman"/>
          <w:sz w:val="24"/>
          <w:szCs w:val="24"/>
          <w:lang w:val="en-US"/>
        </w:rPr>
        <w:t xml:space="preserve"> 22(2):137–60. doi: 10.1111/josl.12276.</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t xml:space="preserve">Lexander, Kristin Vold, and Jannis Androutsopoulos. 2021. “Working with Mediagrams: a Methodology for Collaborative Research on Mediational Repertoires in Multilingual Families.” </w:t>
      </w:r>
      <w:r w:rsidR="00DC478C" w:rsidRPr="00DC478C">
        <w:rPr>
          <w:rFonts w:ascii="Times New Roman" w:hAnsi="Times New Roman" w:cs="Times New Roman"/>
          <w:i/>
          <w:iCs/>
          <w:sz w:val="24"/>
          <w:szCs w:val="24"/>
          <w:lang w:val="en-US"/>
        </w:rPr>
        <w:t>Journal of Multilingual and Multicultural Development</w:t>
      </w:r>
      <w:r w:rsidR="00DC478C" w:rsidRPr="00DC478C">
        <w:rPr>
          <w:rFonts w:ascii="Times New Roman" w:hAnsi="Times New Roman" w:cs="Times New Roman"/>
          <w:sz w:val="24"/>
          <w:szCs w:val="24"/>
          <w:lang w:val="en-US"/>
        </w:rPr>
        <w:t xml:space="preserve"> 42(1):1–18. doi: 10.1080/01434632.2019.1667363.</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r>
      <w:r w:rsidR="00DC478C" w:rsidRPr="00DC478C">
        <w:rPr>
          <w:rFonts w:ascii="Times New Roman" w:hAnsi="Times New Roman" w:cs="Times New Roman"/>
          <w:b/>
          <w:bCs/>
          <w:sz w:val="24"/>
          <w:szCs w:val="24"/>
          <w:lang w:val="en-US"/>
        </w:rPr>
        <w:t>Compendium</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t xml:space="preserve">Cristina Schmitt and Karen Miller. 2010. “Using Comprehension Methods in Language Acquisition Research.” Pp. 35–56 in </w:t>
      </w:r>
      <w:r w:rsidR="00DC478C" w:rsidRPr="00DC478C">
        <w:rPr>
          <w:rFonts w:ascii="Times New Roman" w:hAnsi="Times New Roman" w:cs="Times New Roman"/>
          <w:i/>
          <w:iCs/>
          <w:sz w:val="24"/>
          <w:szCs w:val="24"/>
          <w:lang w:val="en-US"/>
        </w:rPr>
        <w:t>Experimental methods in language acquisition research</w:t>
      </w:r>
      <w:r w:rsidR="00DC478C" w:rsidRPr="00DC478C">
        <w:rPr>
          <w:rFonts w:ascii="Times New Roman" w:hAnsi="Times New Roman" w:cs="Times New Roman"/>
          <w:sz w:val="24"/>
          <w:szCs w:val="24"/>
          <w:lang w:val="en-US"/>
        </w:rPr>
        <w:t>. Vol. vol. 27, edited by Elma Blom and Sharon Unsworth and Elma Blom. Amsterdam: John Benjamins.</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t>Phillips,</w:t>
      </w:r>
      <w:r w:rsidR="00DC478C">
        <w:rPr>
          <w:rFonts w:ascii="Times New Roman" w:hAnsi="Times New Roman" w:cs="Times New Roman"/>
          <w:sz w:val="24"/>
          <w:szCs w:val="24"/>
          <w:lang w:val="en-US"/>
        </w:rPr>
        <w:t xml:space="preserve"> Webb</w:t>
      </w:r>
      <w:r w:rsidR="00DC478C" w:rsidRPr="00DC478C">
        <w:rPr>
          <w:rFonts w:ascii="Times New Roman" w:hAnsi="Times New Roman" w:cs="Times New Roman"/>
          <w:sz w:val="24"/>
          <w:szCs w:val="24"/>
          <w:lang w:val="en-US"/>
        </w:rPr>
        <w:t xml:space="preserve"> and </w:t>
      </w:r>
      <w:r w:rsidR="00DC478C">
        <w:rPr>
          <w:rFonts w:ascii="Times New Roman" w:hAnsi="Times New Roman" w:cs="Times New Roman"/>
          <w:sz w:val="24"/>
          <w:szCs w:val="24"/>
          <w:lang w:val="en-US"/>
        </w:rPr>
        <w:t xml:space="preserve">Lera </w:t>
      </w:r>
      <w:r w:rsidR="00DC478C" w:rsidRPr="00DC478C">
        <w:rPr>
          <w:rFonts w:ascii="Times New Roman" w:hAnsi="Times New Roman" w:cs="Times New Roman"/>
          <w:sz w:val="24"/>
          <w:szCs w:val="24"/>
          <w:lang w:val="en-US"/>
        </w:rPr>
        <w:t xml:space="preserve">Boroditsky. 2003. “Can Quirks of Grammar Affect the Way You Think? Grammatical Gender and Object Concepts.” Pp. 928–33 in </w:t>
      </w:r>
      <w:r w:rsidR="00DC478C" w:rsidRPr="00DC478C">
        <w:rPr>
          <w:rFonts w:ascii="Times New Roman" w:hAnsi="Times New Roman" w:cs="Times New Roman"/>
          <w:i/>
          <w:iCs/>
          <w:sz w:val="24"/>
          <w:szCs w:val="24"/>
          <w:lang w:val="en-US"/>
        </w:rPr>
        <w:t>Proceedings of the 25th Annual Cognitive Science Society: Part 1 and 2</w:t>
      </w:r>
      <w:r w:rsidR="00DC478C" w:rsidRPr="00DC478C">
        <w:rPr>
          <w:rFonts w:ascii="Times New Roman" w:hAnsi="Times New Roman" w:cs="Times New Roman"/>
          <w:sz w:val="24"/>
          <w:szCs w:val="24"/>
          <w:lang w:val="en-US"/>
        </w:rPr>
        <w:t xml:space="preserve">, edited by Richard Alterman and David Kirsch. </w:t>
      </w:r>
      <w:r w:rsidR="00DC478C">
        <w:rPr>
          <w:rFonts w:ascii="Times New Roman" w:hAnsi="Times New Roman" w:cs="Times New Roman"/>
          <w:sz w:val="24"/>
          <w:szCs w:val="24"/>
        </w:rPr>
        <w:t>Taylor and Francis.</w:t>
      </w:r>
      <w:r w:rsidR="00DC478C">
        <w:rPr>
          <w:rFonts w:ascii="Times New Roman" w:hAnsi="Times New Roman" w:cs="Times New Roman"/>
          <w:sz w:val="24"/>
          <w:szCs w:val="24"/>
        </w:rPr>
        <w:br/>
      </w:r>
      <w:r w:rsidR="00DC478C">
        <w:rPr>
          <w:rFonts w:ascii="Times New Roman" w:hAnsi="Times New Roman" w:cs="Times New Roman"/>
          <w:sz w:val="24"/>
          <w:szCs w:val="24"/>
        </w:rPr>
        <w:br/>
        <w:t xml:space="preserve">Androutsopoulos, Jannis. 2018. “Online Data Collection.” </w:t>
      </w:r>
      <w:r w:rsidR="00DC478C" w:rsidRPr="00DC478C">
        <w:rPr>
          <w:rFonts w:ascii="Times New Roman" w:hAnsi="Times New Roman" w:cs="Times New Roman"/>
          <w:sz w:val="24"/>
          <w:szCs w:val="24"/>
          <w:lang w:val="en-US"/>
        </w:rPr>
        <w:t xml:space="preserve">Pp. 233–51 in </w:t>
      </w:r>
      <w:r w:rsidR="00DC478C" w:rsidRPr="00DC478C">
        <w:rPr>
          <w:rFonts w:ascii="Times New Roman" w:hAnsi="Times New Roman" w:cs="Times New Roman"/>
          <w:i/>
          <w:iCs/>
          <w:sz w:val="24"/>
          <w:szCs w:val="24"/>
          <w:lang w:val="en-US"/>
        </w:rPr>
        <w:t>Data collection in sociolinguistics : methods and applications</w:t>
      </w:r>
      <w:r w:rsidR="00DC478C" w:rsidRPr="00DC478C">
        <w:rPr>
          <w:rFonts w:ascii="Times New Roman" w:hAnsi="Times New Roman" w:cs="Times New Roman"/>
          <w:sz w:val="24"/>
          <w:szCs w:val="24"/>
          <w:lang w:val="en-US"/>
        </w:rPr>
        <w:t>, edited by Christine Mallinson (redaktør). New York, NY: Routledge.</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t>Tisdell</w:t>
      </w:r>
      <w:r w:rsidR="00DC478C">
        <w:rPr>
          <w:rFonts w:ascii="Times New Roman" w:hAnsi="Times New Roman" w:cs="Times New Roman"/>
          <w:sz w:val="24"/>
          <w:szCs w:val="24"/>
          <w:lang w:val="en-US"/>
        </w:rPr>
        <w:t>, Elizabeth</w:t>
      </w:r>
      <w:r w:rsidR="00DC478C" w:rsidRPr="00DC478C">
        <w:rPr>
          <w:rFonts w:ascii="Times New Roman" w:hAnsi="Times New Roman" w:cs="Times New Roman"/>
          <w:sz w:val="24"/>
          <w:szCs w:val="24"/>
          <w:lang w:val="en-US"/>
        </w:rPr>
        <w:t xml:space="preserve">. 2016. “Qualitative Data Analysis.” Pp. 195–236 in </w:t>
      </w:r>
      <w:r w:rsidR="00DC478C" w:rsidRPr="00DC478C">
        <w:rPr>
          <w:rFonts w:ascii="Times New Roman" w:hAnsi="Times New Roman" w:cs="Times New Roman"/>
          <w:i/>
          <w:iCs/>
          <w:sz w:val="24"/>
          <w:szCs w:val="24"/>
          <w:lang w:val="en-US"/>
        </w:rPr>
        <w:t>Qualitative research : a guide to design and implementation</w:t>
      </w:r>
      <w:r w:rsidR="00DC478C" w:rsidRPr="00DC478C">
        <w:rPr>
          <w:rFonts w:ascii="Times New Roman" w:hAnsi="Times New Roman" w:cs="Times New Roman"/>
          <w:sz w:val="24"/>
          <w:szCs w:val="24"/>
          <w:lang w:val="en-US"/>
        </w:rPr>
        <w:t>. San Francisco, CA: Jossey-Bass, a Wiley Brand.</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r>
      <w:r w:rsidR="00DC478C">
        <w:rPr>
          <w:rFonts w:ascii="Times New Roman" w:hAnsi="Times New Roman" w:cs="Times New Roman"/>
          <w:sz w:val="24"/>
          <w:szCs w:val="24"/>
          <w:lang w:val="en-US"/>
        </w:rPr>
        <w:t>Spradely, James P</w:t>
      </w:r>
      <w:r w:rsidR="00DC478C" w:rsidRPr="00DC478C">
        <w:rPr>
          <w:rFonts w:ascii="Times New Roman" w:hAnsi="Times New Roman" w:cs="Times New Roman"/>
          <w:sz w:val="24"/>
          <w:szCs w:val="24"/>
          <w:lang w:val="en-US"/>
        </w:rPr>
        <w:t xml:space="preserve">. 1979. “Making a Domain Analysis.” Pp. 107–19 in </w:t>
      </w:r>
      <w:r w:rsidR="00DC478C" w:rsidRPr="00DC478C">
        <w:rPr>
          <w:rFonts w:ascii="Times New Roman" w:hAnsi="Times New Roman" w:cs="Times New Roman"/>
          <w:i/>
          <w:iCs/>
          <w:sz w:val="24"/>
          <w:szCs w:val="24"/>
          <w:lang w:val="en-US"/>
        </w:rPr>
        <w:t>The ethnographic interview</w:t>
      </w:r>
      <w:r w:rsidR="00DC478C" w:rsidRPr="00DC478C">
        <w:rPr>
          <w:rFonts w:ascii="Times New Roman" w:hAnsi="Times New Roman" w:cs="Times New Roman"/>
          <w:sz w:val="24"/>
          <w:szCs w:val="24"/>
          <w:lang w:val="en-US"/>
        </w:rPr>
        <w:t>. New York: Holt Rinehart &amp; Winston.</w:t>
      </w:r>
      <w:r w:rsidR="00DC478C" w:rsidRPr="00DC478C">
        <w:rPr>
          <w:rFonts w:ascii="Times New Roman" w:hAnsi="Times New Roman" w:cs="Times New Roman"/>
          <w:sz w:val="24"/>
          <w:szCs w:val="24"/>
          <w:lang w:val="en-US"/>
        </w:rPr>
        <w:br/>
      </w:r>
      <w:r w:rsidR="00DC478C" w:rsidRPr="00DC478C">
        <w:rPr>
          <w:rFonts w:ascii="Times New Roman" w:hAnsi="Times New Roman" w:cs="Times New Roman"/>
          <w:sz w:val="24"/>
          <w:szCs w:val="24"/>
          <w:lang w:val="en-US"/>
        </w:rPr>
        <w:br/>
      </w:r>
      <w:r w:rsidR="00DC478C">
        <w:rPr>
          <w:rFonts w:ascii="Times New Roman" w:hAnsi="Times New Roman" w:cs="Times New Roman"/>
          <w:sz w:val="24"/>
          <w:szCs w:val="24"/>
          <w:lang w:val="en-US"/>
        </w:rPr>
        <w:t>Bazeley, Patricia</w:t>
      </w:r>
      <w:r w:rsidR="00DC478C" w:rsidRPr="00DC478C">
        <w:rPr>
          <w:rFonts w:ascii="Times New Roman" w:hAnsi="Times New Roman" w:cs="Times New Roman"/>
          <w:sz w:val="24"/>
          <w:szCs w:val="24"/>
          <w:lang w:val="en-US"/>
        </w:rPr>
        <w:t xml:space="preserve">. 2013. “Codes and Coding: Principles and Practice.” Pp. 125–56 in </w:t>
      </w:r>
      <w:r w:rsidR="00DC478C" w:rsidRPr="00DC478C">
        <w:rPr>
          <w:rFonts w:ascii="Times New Roman" w:hAnsi="Times New Roman" w:cs="Times New Roman"/>
          <w:i/>
          <w:iCs/>
          <w:sz w:val="24"/>
          <w:szCs w:val="24"/>
          <w:lang w:val="en-US"/>
        </w:rPr>
        <w:t>Qualitative data analysis : practical strategies</w:t>
      </w:r>
      <w:r w:rsidR="00DC478C" w:rsidRPr="00DC478C">
        <w:rPr>
          <w:rFonts w:ascii="Times New Roman" w:hAnsi="Times New Roman" w:cs="Times New Roman"/>
          <w:sz w:val="24"/>
          <w:szCs w:val="24"/>
          <w:lang w:val="en-US"/>
        </w:rPr>
        <w:t xml:space="preserve">. </w:t>
      </w:r>
      <w:r w:rsidR="00DC478C" w:rsidRPr="009B1404">
        <w:rPr>
          <w:rFonts w:ascii="Times New Roman" w:hAnsi="Times New Roman" w:cs="Times New Roman"/>
          <w:sz w:val="24"/>
          <w:szCs w:val="24"/>
          <w:lang w:val="en-GB"/>
        </w:rPr>
        <w:t>London: Sage.</w:t>
      </w:r>
      <w:r w:rsidR="00DC478C" w:rsidRPr="009B1404">
        <w:rPr>
          <w:rFonts w:ascii="Times New Roman" w:hAnsi="Times New Roman" w:cs="Times New Roman"/>
          <w:sz w:val="24"/>
          <w:szCs w:val="24"/>
          <w:lang w:val="en-GB"/>
        </w:rPr>
        <w:br/>
      </w:r>
      <w:r w:rsidR="00DC478C" w:rsidRPr="009B1404">
        <w:rPr>
          <w:rFonts w:ascii="Times New Roman" w:hAnsi="Times New Roman" w:cs="Times New Roman"/>
          <w:sz w:val="24"/>
          <w:szCs w:val="24"/>
          <w:lang w:val="en-GB"/>
        </w:rPr>
        <w:br/>
      </w:r>
    </w:p>
    <w:sectPr w:rsidR="001456A8" w:rsidRPr="00C60604">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7C3DC5"/>
    <w:multiLevelType w:val="multilevel"/>
    <w:tmpl w:val="C872481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E7753F2"/>
    <w:multiLevelType w:val="multilevel"/>
    <w:tmpl w:val="52DC15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75C54CA"/>
    <w:multiLevelType w:val="multilevel"/>
    <w:tmpl w:val="02EEA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nb-NO" w:vendorID="64" w:dllVersion="0" w:nlCheck="1" w:checkStyle="0"/>
  <w:activeWritingStyle w:appName="MSWord" w:lang="fr-FR" w:vendorID="64" w:dllVersion="0" w:nlCheck="1" w:checkStyle="0"/>
  <w:activeWritingStyle w:appName="MSWord" w:lang="en-GB" w:vendorID="64" w:dllVersion="0" w:nlCheck="1" w:checkStyle="0"/>
  <w:activeWritingStyle w:appName="MSWord" w:lang="es-MX" w:vendorID="64" w:dllVersion="0" w:nlCheck="1" w:checkStyle="0"/>
  <w:activeWritingStyle w:appName="MSWord" w:lang="en-GB" w:vendorID="64" w:dllVersion="6" w:nlCheck="1" w:checkStyle="1"/>
  <w:activeWritingStyle w:appName="MSWord" w:lang="nb-NO" w:vendorID="64" w:dllVersion="6" w:nlCheck="1" w:checkStyle="0"/>
  <w:activeWritingStyle w:appName="MSWord" w:lang="es-419" w:vendorID="64" w:dllVersion="6" w:nlCheck="1" w:checkStyle="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4AA1"/>
    <w:rsid w:val="000552CA"/>
    <w:rsid w:val="00085053"/>
    <w:rsid w:val="000A0D61"/>
    <w:rsid w:val="000A559E"/>
    <w:rsid w:val="000F4332"/>
    <w:rsid w:val="00115456"/>
    <w:rsid w:val="001456A8"/>
    <w:rsid w:val="00163917"/>
    <w:rsid w:val="001F21CF"/>
    <w:rsid w:val="00213394"/>
    <w:rsid w:val="002315E8"/>
    <w:rsid w:val="00246012"/>
    <w:rsid w:val="00286C8F"/>
    <w:rsid w:val="00291FDB"/>
    <w:rsid w:val="00292C8D"/>
    <w:rsid w:val="002C111E"/>
    <w:rsid w:val="00302D56"/>
    <w:rsid w:val="003206E2"/>
    <w:rsid w:val="00386F7D"/>
    <w:rsid w:val="003C2B27"/>
    <w:rsid w:val="003F7B4E"/>
    <w:rsid w:val="004B2EEE"/>
    <w:rsid w:val="004F600E"/>
    <w:rsid w:val="00504AAB"/>
    <w:rsid w:val="00515EB8"/>
    <w:rsid w:val="00534784"/>
    <w:rsid w:val="005357F1"/>
    <w:rsid w:val="005867DD"/>
    <w:rsid w:val="005C5965"/>
    <w:rsid w:val="00695231"/>
    <w:rsid w:val="006C6049"/>
    <w:rsid w:val="00764989"/>
    <w:rsid w:val="0077458D"/>
    <w:rsid w:val="007A481E"/>
    <w:rsid w:val="007D29C5"/>
    <w:rsid w:val="007D34D1"/>
    <w:rsid w:val="008A4FEA"/>
    <w:rsid w:val="0091693F"/>
    <w:rsid w:val="009B1404"/>
    <w:rsid w:val="009C4378"/>
    <w:rsid w:val="009F0CA7"/>
    <w:rsid w:val="00A44AA1"/>
    <w:rsid w:val="00C60604"/>
    <w:rsid w:val="00C8387F"/>
    <w:rsid w:val="00C877CB"/>
    <w:rsid w:val="00C96BC5"/>
    <w:rsid w:val="00CC546A"/>
    <w:rsid w:val="00D83159"/>
    <w:rsid w:val="00DB67B2"/>
    <w:rsid w:val="00DC478C"/>
    <w:rsid w:val="00E77F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0E0EA"/>
  <w15:docId w15:val="{DDD663EC-5686-4299-B93E-386CCDFF0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C596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65"/>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0552CA"/>
    <w:rPr>
      <w:b/>
      <w:bCs/>
    </w:rPr>
  </w:style>
  <w:style w:type="character" w:customStyle="1" w:styleId="CommentSubjectChar">
    <w:name w:val="Comment Subject Char"/>
    <w:basedOn w:val="CommentTextChar"/>
    <w:link w:val="CommentSubject"/>
    <w:uiPriority w:val="99"/>
    <w:semiHidden/>
    <w:rsid w:val="000552CA"/>
    <w:rPr>
      <w:b/>
      <w:bCs/>
      <w:sz w:val="20"/>
      <w:szCs w:val="20"/>
    </w:rPr>
  </w:style>
  <w:style w:type="character" w:styleId="HTMLCite">
    <w:name w:val="HTML Cite"/>
    <w:basedOn w:val="DefaultParagraphFont"/>
    <w:uiPriority w:val="99"/>
    <w:semiHidden/>
    <w:unhideWhenUsed/>
    <w:rsid w:val="001F21CF"/>
    <w:rPr>
      <w:i/>
      <w:iCs/>
    </w:rPr>
  </w:style>
  <w:style w:type="character" w:styleId="Hyperlink">
    <w:name w:val="Hyperlink"/>
    <w:basedOn w:val="DefaultParagraphFont"/>
    <w:uiPriority w:val="99"/>
    <w:unhideWhenUsed/>
    <w:rsid w:val="002C111E"/>
    <w:rPr>
      <w:color w:val="0000FF" w:themeColor="hyperlink"/>
      <w:u w:val="single"/>
    </w:rPr>
  </w:style>
  <w:style w:type="character" w:styleId="Emphasis">
    <w:name w:val="Emphasis"/>
    <w:basedOn w:val="DefaultParagraphFont"/>
    <w:uiPriority w:val="20"/>
    <w:qFormat/>
    <w:rsid w:val="002C111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594706">
      <w:bodyDiv w:val="1"/>
      <w:marLeft w:val="0"/>
      <w:marRight w:val="0"/>
      <w:marTop w:val="0"/>
      <w:marBottom w:val="0"/>
      <w:divBdr>
        <w:top w:val="none" w:sz="0" w:space="0" w:color="auto"/>
        <w:left w:val="none" w:sz="0" w:space="0" w:color="auto"/>
        <w:bottom w:val="none" w:sz="0" w:space="0" w:color="auto"/>
        <w:right w:val="none" w:sz="0" w:space="0" w:color="auto"/>
      </w:divBdr>
      <w:divsChild>
        <w:div w:id="1695108555">
          <w:marLeft w:val="0"/>
          <w:marRight w:val="0"/>
          <w:marTop w:val="0"/>
          <w:marBottom w:val="0"/>
          <w:divBdr>
            <w:top w:val="none" w:sz="0" w:space="0" w:color="auto"/>
            <w:left w:val="none" w:sz="0" w:space="0" w:color="auto"/>
            <w:bottom w:val="none" w:sz="0" w:space="0" w:color="auto"/>
            <w:right w:val="none" w:sz="0" w:space="0" w:color="auto"/>
          </w:divBdr>
        </w:div>
        <w:div w:id="2127694098">
          <w:marLeft w:val="0"/>
          <w:marRight w:val="0"/>
          <w:marTop w:val="0"/>
          <w:marBottom w:val="0"/>
          <w:divBdr>
            <w:top w:val="none" w:sz="0" w:space="0" w:color="auto"/>
            <w:left w:val="none" w:sz="0" w:space="0" w:color="auto"/>
            <w:bottom w:val="none" w:sz="0" w:space="0" w:color="auto"/>
            <w:right w:val="none" w:sz="0" w:space="0" w:color="auto"/>
          </w:divBdr>
        </w:div>
        <w:div w:id="128015210">
          <w:marLeft w:val="0"/>
          <w:marRight w:val="0"/>
          <w:marTop w:val="0"/>
          <w:marBottom w:val="0"/>
          <w:divBdr>
            <w:top w:val="none" w:sz="0" w:space="0" w:color="auto"/>
            <w:left w:val="none" w:sz="0" w:space="0" w:color="auto"/>
            <w:bottom w:val="none" w:sz="0" w:space="0" w:color="auto"/>
            <w:right w:val="none" w:sz="0" w:space="0" w:color="auto"/>
          </w:divBdr>
        </w:div>
        <w:div w:id="414398518">
          <w:marLeft w:val="0"/>
          <w:marRight w:val="0"/>
          <w:marTop w:val="0"/>
          <w:marBottom w:val="0"/>
          <w:divBdr>
            <w:top w:val="none" w:sz="0" w:space="0" w:color="auto"/>
            <w:left w:val="none" w:sz="0" w:space="0" w:color="auto"/>
            <w:bottom w:val="none" w:sz="0" w:space="0" w:color="auto"/>
            <w:right w:val="none" w:sz="0" w:space="0" w:color="auto"/>
          </w:divBdr>
        </w:div>
        <w:div w:id="2103522366">
          <w:marLeft w:val="0"/>
          <w:marRight w:val="0"/>
          <w:marTop w:val="0"/>
          <w:marBottom w:val="0"/>
          <w:divBdr>
            <w:top w:val="none" w:sz="0" w:space="0" w:color="auto"/>
            <w:left w:val="none" w:sz="0" w:space="0" w:color="auto"/>
            <w:bottom w:val="none" w:sz="0" w:space="0" w:color="auto"/>
            <w:right w:val="none" w:sz="0" w:space="0" w:color="auto"/>
          </w:divBdr>
        </w:div>
        <w:div w:id="1038971845">
          <w:marLeft w:val="0"/>
          <w:marRight w:val="0"/>
          <w:marTop w:val="0"/>
          <w:marBottom w:val="0"/>
          <w:divBdr>
            <w:top w:val="none" w:sz="0" w:space="0" w:color="auto"/>
            <w:left w:val="none" w:sz="0" w:space="0" w:color="auto"/>
            <w:bottom w:val="none" w:sz="0" w:space="0" w:color="auto"/>
            <w:right w:val="none" w:sz="0" w:space="0" w:color="auto"/>
          </w:divBdr>
        </w:div>
        <w:div w:id="1782337975">
          <w:marLeft w:val="0"/>
          <w:marRight w:val="0"/>
          <w:marTop w:val="0"/>
          <w:marBottom w:val="0"/>
          <w:divBdr>
            <w:top w:val="none" w:sz="0" w:space="0" w:color="auto"/>
            <w:left w:val="none" w:sz="0" w:space="0" w:color="auto"/>
            <w:bottom w:val="none" w:sz="0" w:space="0" w:color="auto"/>
            <w:right w:val="none" w:sz="0" w:space="0" w:color="auto"/>
          </w:divBdr>
        </w:div>
        <w:div w:id="1940748284">
          <w:marLeft w:val="0"/>
          <w:marRight w:val="0"/>
          <w:marTop w:val="0"/>
          <w:marBottom w:val="0"/>
          <w:divBdr>
            <w:top w:val="none" w:sz="0" w:space="0" w:color="auto"/>
            <w:left w:val="none" w:sz="0" w:space="0" w:color="auto"/>
            <w:bottom w:val="none" w:sz="0" w:space="0" w:color="auto"/>
            <w:right w:val="none" w:sz="0" w:space="0" w:color="auto"/>
          </w:divBdr>
        </w:div>
        <w:div w:id="514615490">
          <w:marLeft w:val="0"/>
          <w:marRight w:val="0"/>
          <w:marTop w:val="0"/>
          <w:marBottom w:val="0"/>
          <w:divBdr>
            <w:top w:val="none" w:sz="0" w:space="0" w:color="auto"/>
            <w:left w:val="none" w:sz="0" w:space="0" w:color="auto"/>
            <w:bottom w:val="none" w:sz="0" w:space="0" w:color="auto"/>
            <w:right w:val="none" w:sz="0" w:space="0" w:color="auto"/>
          </w:divBdr>
        </w:div>
        <w:div w:id="2004237309">
          <w:marLeft w:val="0"/>
          <w:marRight w:val="0"/>
          <w:marTop w:val="0"/>
          <w:marBottom w:val="0"/>
          <w:divBdr>
            <w:top w:val="none" w:sz="0" w:space="0" w:color="auto"/>
            <w:left w:val="none" w:sz="0" w:space="0" w:color="auto"/>
            <w:bottom w:val="none" w:sz="0" w:space="0" w:color="auto"/>
            <w:right w:val="none" w:sz="0" w:space="0" w:color="auto"/>
          </w:divBdr>
        </w:div>
        <w:div w:id="1876305121">
          <w:marLeft w:val="0"/>
          <w:marRight w:val="0"/>
          <w:marTop w:val="0"/>
          <w:marBottom w:val="0"/>
          <w:divBdr>
            <w:top w:val="none" w:sz="0" w:space="0" w:color="auto"/>
            <w:left w:val="none" w:sz="0" w:space="0" w:color="auto"/>
            <w:bottom w:val="none" w:sz="0" w:space="0" w:color="auto"/>
            <w:right w:val="none" w:sz="0" w:space="0" w:color="auto"/>
          </w:divBdr>
        </w:div>
        <w:div w:id="1303198498">
          <w:marLeft w:val="0"/>
          <w:marRight w:val="0"/>
          <w:marTop w:val="0"/>
          <w:marBottom w:val="0"/>
          <w:divBdr>
            <w:top w:val="none" w:sz="0" w:space="0" w:color="auto"/>
            <w:left w:val="none" w:sz="0" w:space="0" w:color="auto"/>
            <w:bottom w:val="none" w:sz="0" w:space="0" w:color="auto"/>
            <w:right w:val="none" w:sz="0" w:space="0" w:color="auto"/>
          </w:divBdr>
        </w:div>
      </w:divsChild>
    </w:div>
    <w:div w:id="842404082">
      <w:bodyDiv w:val="1"/>
      <w:marLeft w:val="0"/>
      <w:marRight w:val="0"/>
      <w:marTop w:val="0"/>
      <w:marBottom w:val="0"/>
      <w:divBdr>
        <w:top w:val="none" w:sz="0" w:space="0" w:color="auto"/>
        <w:left w:val="none" w:sz="0" w:space="0" w:color="auto"/>
        <w:bottom w:val="none" w:sz="0" w:space="0" w:color="auto"/>
        <w:right w:val="none" w:sz="0" w:space="0" w:color="auto"/>
      </w:divBdr>
      <w:divsChild>
        <w:div w:id="339701338">
          <w:marLeft w:val="0"/>
          <w:marRight w:val="0"/>
          <w:marTop w:val="0"/>
          <w:marBottom w:val="0"/>
          <w:divBdr>
            <w:top w:val="none" w:sz="0" w:space="0" w:color="auto"/>
            <w:left w:val="none" w:sz="0" w:space="0" w:color="auto"/>
            <w:bottom w:val="none" w:sz="0" w:space="0" w:color="auto"/>
            <w:right w:val="none" w:sz="0" w:space="0" w:color="auto"/>
          </w:divBdr>
          <w:divsChild>
            <w:div w:id="667948644">
              <w:marLeft w:val="0"/>
              <w:marRight w:val="0"/>
              <w:marTop w:val="0"/>
              <w:marBottom w:val="0"/>
              <w:divBdr>
                <w:top w:val="none" w:sz="0" w:space="0" w:color="auto"/>
                <w:left w:val="none" w:sz="0" w:space="0" w:color="auto"/>
                <w:bottom w:val="none" w:sz="0" w:space="0" w:color="auto"/>
                <w:right w:val="none" w:sz="0" w:space="0" w:color="auto"/>
              </w:divBdr>
              <w:divsChild>
                <w:div w:id="1137263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277913">
          <w:marLeft w:val="0"/>
          <w:marRight w:val="0"/>
          <w:marTop w:val="0"/>
          <w:marBottom w:val="0"/>
          <w:divBdr>
            <w:top w:val="none" w:sz="0" w:space="0" w:color="auto"/>
            <w:left w:val="none" w:sz="0" w:space="0" w:color="auto"/>
            <w:bottom w:val="none" w:sz="0" w:space="0" w:color="auto"/>
            <w:right w:val="none" w:sz="0" w:space="0" w:color="auto"/>
          </w:divBdr>
          <w:divsChild>
            <w:div w:id="412821065">
              <w:marLeft w:val="0"/>
              <w:marRight w:val="0"/>
              <w:marTop w:val="0"/>
              <w:marBottom w:val="0"/>
              <w:divBdr>
                <w:top w:val="none" w:sz="0" w:space="0" w:color="auto"/>
                <w:left w:val="none" w:sz="0" w:space="0" w:color="auto"/>
                <w:bottom w:val="none" w:sz="0" w:space="0" w:color="auto"/>
                <w:right w:val="none" w:sz="0" w:space="0" w:color="auto"/>
              </w:divBdr>
            </w:div>
            <w:div w:id="1081021498">
              <w:marLeft w:val="0"/>
              <w:marRight w:val="0"/>
              <w:marTop w:val="0"/>
              <w:marBottom w:val="0"/>
              <w:divBdr>
                <w:top w:val="none" w:sz="0" w:space="0" w:color="auto"/>
                <w:left w:val="none" w:sz="0" w:space="0" w:color="auto"/>
                <w:bottom w:val="none" w:sz="0" w:space="0" w:color="auto"/>
                <w:right w:val="none" w:sz="0" w:space="0" w:color="auto"/>
              </w:divBdr>
              <w:divsChild>
                <w:div w:id="227034412">
                  <w:marLeft w:val="0"/>
                  <w:marRight w:val="0"/>
                  <w:marTop w:val="0"/>
                  <w:marBottom w:val="0"/>
                  <w:divBdr>
                    <w:top w:val="none" w:sz="0" w:space="0" w:color="auto"/>
                    <w:left w:val="none" w:sz="0" w:space="0" w:color="auto"/>
                    <w:bottom w:val="none" w:sz="0" w:space="0" w:color="auto"/>
                    <w:right w:val="none" w:sz="0" w:space="0" w:color="auto"/>
                  </w:divBdr>
                  <w:divsChild>
                    <w:div w:id="1164735968">
                      <w:marLeft w:val="0"/>
                      <w:marRight w:val="0"/>
                      <w:marTop w:val="0"/>
                      <w:marBottom w:val="0"/>
                      <w:divBdr>
                        <w:top w:val="none" w:sz="0" w:space="0" w:color="auto"/>
                        <w:left w:val="none" w:sz="0" w:space="0" w:color="auto"/>
                        <w:bottom w:val="none" w:sz="0" w:space="0" w:color="auto"/>
                        <w:right w:val="none" w:sz="0" w:space="0" w:color="auto"/>
                      </w:divBdr>
                    </w:div>
                    <w:div w:id="413822210">
                      <w:marLeft w:val="0"/>
                      <w:marRight w:val="0"/>
                      <w:marTop w:val="0"/>
                      <w:marBottom w:val="0"/>
                      <w:divBdr>
                        <w:top w:val="none" w:sz="0" w:space="0" w:color="auto"/>
                        <w:left w:val="none" w:sz="0" w:space="0" w:color="auto"/>
                        <w:bottom w:val="none" w:sz="0" w:space="0" w:color="auto"/>
                        <w:right w:val="none" w:sz="0" w:space="0" w:color="auto"/>
                      </w:divBdr>
                      <w:divsChild>
                        <w:div w:id="106799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5494827">
      <w:bodyDiv w:val="1"/>
      <w:marLeft w:val="0"/>
      <w:marRight w:val="0"/>
      <w:marTop w:val="0"/>
      <w:marBottom w:val="0"/>
      <w:divBdr>
        <w:top w:val="none" w:sz="0" w:space="0" w:color="auto"/>
        <w:left w:val="none" w:sz="0" w:space="0" w:color="auto"/>
        <w:bottom w:val="none" w:sz="0" w:space="0" w:color="auto"/>
        <w:right w:val="none" w:sz="0" w:space="0" w:color="auto"/>
      </w:divBdr>
      <w:divsChild>
        <w:div w:id="503741238">
          <w:marLeft w:val="0"/>
          <w:marRight w:val="0"/>
          <w:marTop w:val="0"/>
          <w:marBottom w:val="0"/>
          <w:divBdr>
            <w:top w:val="none" w:sz="0" w:space="0" w:color="auto"/>
            <w:left w:val="none" w:sz="0" w:space="0" w:color="auto"/>
            <w:bottom w:val="none" w:sz="0" w:space="0" w:color="auto"/>
            <w:right w:val="none" w:sz="0" w:space="0" w:color="auto"/>
          </w:divBdr>
        </w:div>
      </w:divsChild>
    </w:div>
    <w:div w:id="15067484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1493</TotalTime>
  <Pages>8</Pages>
  <Words>1720</Words>
  <Characters>9461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11159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Haley De Korne</dc:creator>
  <cp:lastModifiedBy>Haley De Korne</cp:lastModifiedBy>
  <cp:revision>3</cp:revision>
  <dcterms:created xsi:type="dcterms:W3CDTF">2022-06-19T21:23:00Z</dcterms:created>
  <dcterms:modified xsi:type="dcterms:W3CDTF">2022-07-05T11:34:00Z</dcterms:modified>
</cp:coreProperties>
</file>