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01F357" w14:textId="77777777" w:rsidR="00D16EEA" w:rsidRDefault="00D16EEA" w:rsidP="00D16EEA">
      <w:pPr>
        <w:tabs>
          <w:tab w:val="left" w:pos="1545"/>
        </w:tabs>
        <w:rPr>
          <w:b/>
          <w:sz w:val="40"/>
          <w:szCs w:val="40"/>
        </w:rPr>
      </w:pPr>
      <w:r>
        <w:rPr>
          <w:b/>
          <w:sz w:val="40"/>
          <w:szCs w:val="40"/>
        </w:rPr>
        <w:tab/>
      </w:r>
    </w:p>
    <w:p w14:paraId="7201F359" w14:textId="458028FB" w:rsidR="00D16EEA" w:rsidRDefault="00D16EEA" w:rsidP="00F9423D">
      <w:pPr>
        <w:tabs>
          <w:tab w:val="left" w:pos="1695"/>
        </w:tabs>
        <w:rPr>
          <w:b/>
          <w:sz w:val="40"/>
          <w:szCs w:val="40"/>
        </w:rPr>
      </w:pPr>
      <w:r>
        <w:rPr>
          <w:b/>
          <w:sz w:val="40"/>
          <w:szCs w:val="40"/>
        </w:rPr>
        <w:tab/>
      </w:r>
    </w:p>
    <w:p w14:paraId="7201F35A" w14:textId="77777777" w:rsidR="00D16EEA" w:rsidRDefault="00D16EEA" w:rsidP="00D16EEA">
      <w:pPr>
        <w:rPr>
          <w:b/>
          <w:sz w:val="40"/>
          <w:szCs w:val="40"/>
        </w:rPr>
      </w:pPr>
    </w:p>
    <w:p w14:paraId="7201F35B" w14:textId="73C0964B" w:rsidR="00D16EEA" w:rsidRDefault="00D16EEA" w:rsidP="00D16EEA">
      <w:pPr>
        <w:jc w:val="center"/>
        <w:rPr>
          <w:b/>
          <w:sz w:val="40"/>
          <w:szCs w:val="40"/>
        </w:rPr>
      </w:pPr>
      <w:r w:rsidRPr="00F53905">
        <w:rPr>
          <w:b/>
          <w:sz w:val="40"/>
          <w:szCs w:val="40"/>
        </w:rPr>
        <w:t xml:space="preserve">AVTALE OM </w:t>
      </w:r>
      <w:r w:rsidR="00B17DBD">
        <w:rPr>
          <w:b/>
          <w:sz w:val="40"/>
          <w:szCs w:val="40"/>
        </w:rPr>
        <w:t>OVERFØRING</w:t>
      </w:r>
      <w:r w:rsidRPr="00F53905">
        <w:rPr>
          <w:b/>
          <w:sz w:val="40"/>
          <w:szCs w:val="40"/>
        </w:rPr>
        <w:t xml:space="preserve"> AV</w:t>
      </w:r>
      <w:r w:rsidR="00B17DBD">
        <w:rPr>
          <w:b/>
          <w:sz w:val="40"/>
          <w:szCs w:val="40"/>
        </w:rPr>
        <w:t xml:space="preserve"> PERSONOPPLYSNINGER</w:t>
      </w:r>
      <w:r w:rsidRPr="00F53905">
        <w:rPr>
          <w:b/>
          <w:sz w:val="40"/>
          <w:szCs w:val="40"/>
        </w:rPr>
        <w:t xml:space="preserve"> </w:t>
      </w:r>
    </w:p>
    <w:p w14:paraId="7201F35C" w14:textId="2E46D6CA" w:rsidR="00D16EEA" w:rsidRDefault="00D16EEA" w:rsidP="00D16EEA">
      <w:pPr>
        <w:jc w:val="center"/>
        <w:rPr>
          <w:b/>
          <w:sz w:val="40"/>
          <w:szCs w:val="40"/>
        </w:rPr>
      </w:pPr>
      <w:r>
        <w:rPr>
          <w:b/>
          <w:sz w:val="40"/>
          <w:szCs w:val="40"/>
        </w:rPr>
        <w:t>(</w:t>
      </w:r>
      <w:r w:rsidR="00B17DBD">
        <w:rPr>
          <w:b/>
          <w:sz w:val="40"/>
          <w:szCs w:val="40"/>
        </w:rPr>
        <w:t>DATAOVERFØRINGSAVTALE</w:t>
      </w:r>
      <w:r>
        <w:rPr>
          <w:b/>
          <w:sz w:val="40"/>
          <w:szCs w:val="40"/>
        </w:rPr>
        <w:t>)</w:t>
      </w:r>
    </w:p>
    <w:p w14:paraId="65C4B398" w14:textId="7168F218" w:rsidR="00B17DBD" w:rsidRDefault="00B17DBD" w:rsidP="00B17DBD">
      <w:pPr>
        <w:jc w:val="center"/>
        <w:rPr>
          <w:b/>
          <w:sz w:val="40"/>
          <w:szCs w:val="40"/>
        </w:rPr>
      </w:pPr>
      <w:r>
        <w:rPr>
          <w:b/>
          <w:sz w:val="40"/>
          <w:szCs w:val="40"/>
        </w:rPr>
        <w:t>MELLOM SELVSTENDIG BEHANDLINGSANSVARLIGE</w:t>
      </w:r>
      <w:r w:rsidRPr="00F53905">
        <w:rPr>
          <w:b/>
          <w:sz w:val="40"/>
          <w:szCs w:val="40"/>
        </w:rPr>
        <w:t xml:space="preserve"> </w:t>
      </w:r>
    </w:p>
    <w:p w14:paraId="4548E1C1" w14:textId="77777777" w:rsidR="00B17DBD" w:rsidRDefault="00B17DBD" w:rsidP="00D16EEA">
      <w:pPr>
        <w:spacing w:before="120"/>
        <w:jc w:val="center"/>
      </w:pPr>
    </w:p>
    <w:p w14:paraId="7201F35E" w14:textId="3B0313EE" w:rsidR="00D16EEA" w:rsidRPr="00B17DBD" w:rsidRDefault="00B17DBD" w:rsidP="00D16EEA">
      <w:pPr>
        <w:spacing w:before="120"/>
        <w:jc w:val="center"/>
        <w:rPr>
          <w:sz w:val="21"/>
          <w:szCs w:val="21"/>
        </w:rPr>
      </w:pPr>
      <w:r w:rsidRPr="00B17DBD">
        <w:rPr>
          <w:sz w:val="21"/>
          <w:szCs w:val="21"/>
        </w:rPr>
        <w:t xml:space="preserve">I henhold til gjeldende norsk </w:t>
      </w:r>
      <w:r w:rsidR="00D16EEA" w:rsidRPr="00B17DBD">
        <w:rPr>
          <w:sz w:val="21"/>
          <w:szCs w:val="21"/>
        </w:rPr>
        <w:t>person</w:t>
      </w:r>
      <w:r w:rsidRPr="00B17DBD">
        <w:rPr>
          <w:sz w:val="21"/>
          <w:szCs w:val="21"/>
        </w:rPr>
        <w:t>vern</w:t>
      </w:r>
      <w:r w:rsidR="00B27ED2">
        <w:rPr>
          <w:sz w:val="21"/>
          <w:szCs w:val="21"/>
        </w:rPr>
        <w:t>lov</w:t>
      </w:r>
      <w:r w:rsidR="00D16EEA" w:rsidRPr="00B17DBD">
        <w:rPr>
          <w:sz w:val="21"/>
          <w:szCs w:val="21"/>
        </w:rPr>
        <w:t xml:space="preserve">givning og </w:t>
      </w:r>
      <w:r w:rsidRPr="00B17DBD">
        <w:rPr>
          <w:sz w:val="21"/>
          <w:szCs w:val="21"/>
        </w:rPr>
        <w:t>EU-</w:t>
      </w:r>
      <w:r w:rsidR="00D16EEA" w:rsidRPr="00B17DBD">
        <w:rPr>
          <w:sz w:val="21"/>
          <w:szCs w:val="21"/>
        </w:rPr>
        <w:t xml:space="preserve">forordning 2016/679 av 27. april 2016 </w:t>
      </w:r>
      <w:r w:rsidRPr="00B17DBD">
        <w:rPr>
          <w:sz w:val="21"/>
          <w:szCs w:val="21"/>
        </w:rPr>
        <w:t>(«GDPR»)</w:t>
      </w:r>
    </w:p>
    <w:p w14:paraId="7201F35F" w14:textId="77777777" w:rsidR="00D16EEA" w:rsidRPr="006E2DE9" w:rsidRDefault="00E05272" w:rsidP="00D16EEA">
      <w:pPr>
        <w:jc w:val="center"/>
        <w:rPr>
          <w:b/>
          <w:color w:val="4F81BD"/>
          <w:sz w:val="40"/>
          <w:szCs w:val="40"/>
        </w:rPr>
      </w:pPr>
      <w:r>
        <w:rPr>
          <w:b/>
          <w:color w:val="1F497D"/>
          <w:sz w:val="40"/>
          <w:szCs w:val="40"/>
        </w:rPr>
        <w:pict w14:anchorId="7201F403">
          <v:rect id="_x0000_i1025" style="width:477.1pt;height:.05pt" o:hrpct="990" o:hralign="center" o:hrstd="t" o:hr="t" fillcolor="#a0a0a0" stroked="f"/>
        </w:pict>
      </w:r>
    </w:p>
    <w:p w14:paraId="7201F360" w14:textId="2305459E" w:rsidR="00D16EEA" w:rsidRDefault="00B17DBD" w:rsidP="00D16EEA">
      <w:pPr>
        <w:spacing w:before="120"/>
        <w:jc w:val="center"/>
        <w:rPr>
          <w:b/>
          <w:sz w:val="40"/>
          <w:szCs w:val="40"/>
        </w:rPr>
      </w:pPr>
      <w:r w:rsidRPr="00B17DBD">
        <w:rPr>
          <w:b/>
          <w:sz w:val="40"/>
          <w:szCs w:val="40"/>
        </w:rPr>
        <w:t>[</w:t>
      </w:r>
      <w:r w:rsidR="00D16EEA" w:rsidRPr="00B17DBD">
        <w:rPr>
          <w:b/>
          <w:i/>
          <w:sz w:val="40"/>
          <w:szCs w:val="40"/>
        </w:rPr>
        <w:t>Undertittel kny</w:t>
      </w:r>
      <w:r w:rsidRPr="00B17DBD">
        <w:rPr>
          <w:b/>
          <w:i/>
          <w:sz w:val="40"/>
          <w:szCs w:val="40"/>
        </w:rPr>
        <w:t>ttet til det konkrete forhold/</w:t>
      </w:r>
      <w:r w:rsidR="00D16EEA" w:rsidRPr="00B17DBD">
        <w:rPr>
          <w:b/>
          <w:i/>
          <w:sz w:val="40"/>
          <w:szCs w:val="40"/>
        </w:rPr>
        <w:t>prosjekt</w:t>
      </w:r>
      <w:r w:rsidRPr="00B17DBD">
        <w:rPr>
          <w:b/>
          <w:sz w:val="40"/>
          <w:szCs w:val="40"/>
        </w:rPr>
        <w:t>]</w:t>
      </w:r>
    </w:p>
    <w:p w14:paraId="1C4C8429" w14:textId="499FCC5E" w:rsidR="00A43604" w:rsidRPr="00A43604" w:rsidRDefault="00A43604" w:rsidP="00D16EEA">
      <w:pPr>
        <w:spacing w:before="120"/>
        <w:jc w:val="center"/>
        <w:rPr>
          <w:b/>
          <w:sz w:val="28"/>
          <w:szCs w:val="28"/>
        </w:rPr>
      </w:pPr>
      <w:r w:rsidRPr="00A43604">
        <w:rPr>
          <w:b/>
          <w:sz w:val="28"/>
          <w:szCs w:val="28"/>
        </w:rPr>
        <w:t>(«Hovedavtalen»)</w:t>
      </w:r>
    </w:p>
    <w:p w14:paraId="7201F361" w14:textId="77777777" w:rsidR="00D16EEA" w:rsidRDefault="00D16EEA" w:rsidP="00D16EEA">
      <w:pPr>
        <w:spacing w:before="120"/>
      </w:pPr>
    </w:p>
    <w:p w14:paraId="42BB52A5" w14:textId="5C16FFF1" w:rsidR="00B17DBD" w:rsidRDefault="00F9423D" w:rsidP="00F9423D">
      <w:pPr>
        <w:spacing w:before="120"/>
        <w:jc w:val="center"/>
        <w:rPr>
          <w:sz w:val="28"/>
          <w:szCs w:val="28"/>
        </w:rPr>
      </w:pPr>
      <w:r>
        <w:rPr>
          <w:sz w:val="28"/>
          <w:szCs w:val="28"/>
        </w:rPr>
        <w:t>M</w:t>
      </w:r>
      <w:r w:rsidR="00D16EEA" w:rsidRPr="00B17DBD">
        <w:rPr>
          <w:sz w:val="28"/>
          <w:szCs w:val="28"/>
        </w:rPr>
        <w:t>ellom</w:t>
      </w:r>
    </w:p>
    <w:p w14:paraId="629CD373" w14:textId="77777777" w:rsidR="00F9423D" w:rsidRPr="00B17DBD" w:rsidRDefault="00F9423D" w:rsidP="00F9423D">
      <w:pPr>
        <w:spacing w:before="120"/>
        <w:jc w:val="center"/>
        <w:rPr>
          <w:sz w:val="28"/>
          <w:szCs w:val="28"/>
        </w:rPr>
      </w:pPr>
    </w:p>
    <w:p w14:paraId="7201F364" w14:textId="4B6462A7" w:rsidR="00D16EEA" w:rsidRPr="00B17DBD" w:rsidRDefault="00B17DBD" w:rsidP="00D16EEA">
      <w:pPr>
        <w:spacing w:before="120"/>
        <w:jc w:val="center"/>
        <w:rPr>
          <w:b/>
          <w:sz w:val="28"/>
          <w:szCs w:val="28"/>
        </w:rPr>
      </w:pPr>
      <w:r w:rsidRPr="00B17DBD">
        <w:rPr>
          <w:b/>
          <w:sz w:val="28"/>
          <w:szCs w:val="28"/>
        </w:rPr>
        <w:t>[</w:t>
      </w:r>
      <w:r w:rsidR="00D16EEA" w:rsidRPr="00B17DBD">
        <w:rPr>
          <w:b/>
          <w:i/>
          <w:sz w:val="28"/>
          <w:szCs w:val="28"/>
        </w:rPr>
        <w:t>N</w:t>
      </w:r>
      <w:r w:rsidRPr="00B17DBD">
        <w:rPr>
          <w:b/>
          <w:i/>
          <w:sz w:val="28"/>
          <w:szCs w:val="28"/>
        </w:rPr>
        <w:t>avn på institusjon/selskap</w:t>
      </w:r>
      <w:r w:rsidRPr="00B17DBD">
        <w:rPr>
          <w:b/>
          <w:sz w:val="28"/>
          <w:szCs w:val="28"/>
        </w:rPr>
        <w:t>]</w:t>
      </w:r>
    </w:p>
    <w:p w14:paraId="7201F365" w14:textId="1B08E972" w:rsidR="00D16EEA" w:rsidRPr="00B17DBD" w:rsidRDefault="00B17DBD" w:rsidP="00D16EEA">
      <w:pPr>
        <w:spacing w:before="120"/>
        <w:jc w:val="center"/>
        <w:rPr>
          <w:sz w:val="28"/>
          <w:szCs w:val="28"/>
        </w:rPr>
      </w:pPr>
      <w:r w:rsidRPr="00B17DBD">
        <w:rPr>
          <w:sz w:val="28"/>
          <w:szCs w:val="28"/>
        </w:rPr>
        <w:t>[</w:t>
      </w:r>
      <w:r w:rsidRPr="00B17DBD">
        <w:rPr>
          <w:i/>
          <w:sz w:val="28"/>
          <w:szCs w:val="28"/>
        </w:rPr>
        <w:t>org.nr.</w:t>
      </w:r>
      <w:r w:rsidRPr="00B17DBD">
        <w:rPr>
          <w:sz w:val="28"/>
          <w:szCs w:val="28"/>
        </w:rPr>
        <w:t>]</w:t>
      </w:r>
    </w:p>
    <w:p w14:paraId="7201F366" w14:textId="39C70F21" w:rsidR="00D16EEA" w:rsidRDefault="00D16EEA" w:rsidP="00D16EEA">
      <w:pPr>
        <w:spacing w:before="120"/>
        <w:jc w:val="center"/>
        <w:rPr>
          <w:b/>
          <w:sz w:val="28"/>
          <w:szCs w:val="28"/>
        </w:rPr>
      </w:pPr>
      <w:r w:rsidRPr="00B17DBD">
        <w:rPr>
          <w:b/>
          <w:sz w:val="28"/>
          <w:szCs w:val="28"/>
        </w:rPr>
        <w:t xml:space="preserve"> (</w:t>
      </w:r>
      <w:r w:rsidR="009F5603" w:rsidRPr="00B17DBD">
        <w:rPr>
          <w:b/>
          <w:sz w:val="28"/>
          <w:szCs w:val="28"/>
        </w:rPr>
        <w:t>«</w:t>
      </w:r>
      <w:r w:rsidR="00B17DBD" w:rsidRPr="00B17DBD">
        <w:rPr>
          <w:b/>
          <w:sz w:val="28"/>
          <w:szCs w:val="28"/>
        </w:rPr>
        <w:t>Dataoverfører</w:t>
      </w:r>
      <w:r w:rsidR="009F5603" w:rsidRPr="00B17DBD">
        <w:rPr>
          <w:b/>
          <w:sz w:val="28"/>
          <w:szCs w:val="28"/>
        </w:rPr>
        <w:t>»</w:t>
      </w:r>
      <w:r w:rsidRPr="00B17DBD">
        <w:rPr>
          <w:b/>
          <w:sz w:val="28"/>
          <w:szCs w:val="28"/>
        </w:rPr>
        <w:t>)</w:t>
      </w:r>
    </w:p>
    <w:p w14:paraId="249C298D" w14:textId="77777777" w:rsidR="00B17DBD" w:rsidRPr="00B17DBD" w:rsidRDefault="00B17DBD" w:rsidP="00D16EEA">
      <w:pPr>
        <w:spacing w:before="120"/>
        <w:jc w:val="center"/>
        <w:rPr>
          <w:b/>
          <w:sz w:val="28"/>
          <w:szCs w:val="28"/>
        </w:rPr>
      </w:pPr>
    </w:p>
    <w:p w14:paraId="7201F368" w14:textId="3D0D3689" w:rsidR="00D16EEA" w:rsidRDefault="00B17DBD" w:rsidP="00D16EEA">
      <w:pPr>
        <w:spacing w:before="120"/>
        <w:jc w:val="center"/>
        <w:rPr>
          <w:sz w:val="28"/>
          <w:szCs w:val="28"/>
        </w:rPr>
      </w:pPr>
      <w:r>
        <w:rPr>
          <w:sz w:val="28"/>
          <w:szCs w:val="28"/>
        </w:rPr>
        <w:t>o</w:t>
      </w:r>
      <w:r w:rsidR="00D16EEA" w:rsidRPr="00B17DBD">
        <w:rPr>
          <w:sz w:val="28"/>
          <w:szCs w:val="28"/>
        </w:rPr>
        <w:t>g</w:t>
      </w:r>
    </w:p>
    <w:p w14:paraId="20EE4179" w14:textId="77777777" w:rsidR="00B17DBD" w:rsidRPr="00B17DBD" w:rsidRDefault="00B17DBD" w:rsidP="00D16EEA">
      <w:pPr>
        <w:spacing w:before="120"/>
        <w:jc w:val="center"/>
        <w:rPr>
          <w:sz w:val="28"/>
          <w:szCs w:val="28"/>
        </w:rPr>
      </w:pPr>
    </w:p>
    <w:p w14:paraId="7201F36A" w14:textId="7EA24985" w:rsidR="00D16EEA" w:rsidRPr="00B17DBD" w:rsidRDefault="00B17DBD" w:rsidP="00D16EEA">
      <w:pPr>
        <w:spacing w:before="120"/>
        <w:jc w:val="center"/>
        <w:rPr>
          <w:b/>
          <w:sz w:val="28"/>
          <w:szCs w:val="28"/>
        </w:rPr>
      </w:pPr>
      <w:r w:rsidRPr="00B17DBD">
        <w:rPr>
          <w:b/>
          <w:sz w:val="28"/>
          <w:szCs w:val="28"/>
        </w:rPr>
        <w:t>[</w:t>
      </w:r>
      <w:r w:rsidR="00D16EEA" w:rsidRPr="00B17DBD">
        <w:rPr>
          <w:b/>
          <w:i/>
          <w:sz w:val="28"/>
          <w:szCs w:val="28"/>
        </w:rPr>
        <w:t xml:space="preserve">Navn på </w:t>
      </w:r>
      <w:r w:rsidRPr="00B17DBD">
        <w:rPr>
          <w:b/>
          <w:i/>
          <w:sz w:val="28"/>
          <w:szCs w:val="28"/>
        </w:rPr>
        <w:t>institusjon/selskap</w:t>
      </w:r>
      <w:r w:rsidRPr="00B17DBD">
        <w:rPr>
          <w:b/>
          <w:sz w:val="28"/>
          <w:szCs w:val="28"/>
        </w:rPr>
        <w:t>]</w:t>
      </w:r>
    </w:p>
    <w:p w14:paraId="7201F36B" w14:textId="1ACFE158" w:rsidR="00D16EEA" w:rsidRPr="00B17DBD" w:rsidRDefault="00B17DBD" w:rsidP="00D16EEA">
      <w:pPr>
        <w:spacing w:before="120"/>
        <w:jc w:val="center"/>
        <w:rPr>
          <w:sz w:val="28"/>
          <w:szCs w:val="28"/>
        </w:rPr>
      </w:pPr>
      <w:r w:rsidRPr="00B17DBD">
        <w:rPr>
          <w:sz w:val="28"/>
          <w:szCs w:val="28"/>
        </w:rPr>
        <w:t>[</w:t>
      </w:r>
      <w:r w:rsidRPr="00B17DBD">
        <w:rPr>
          <w:i/>
          <w:sz w:val="28"/>
          <w:szCs w:val="28"/>
        </w:rPr>
        <w:t>org.nr.</w:t>
      </w:r>
      <w:r w:rsidRPr="00B17DBD">
        <w:rPr>
          <w:sz w:val="28"/>
          <w:szCs w:val="28"/>
        </w:rPr>
        <w:t>]</w:t>
      </w:r>
    </w:p>
    <w:p w14:paraId="7201F36F" w14:textId="72D8E744" w:rsidR="00D16EEA" w:rsidRPr="00A43604" w:rsidRDefault="00D16EEA" w:rsidP="00A43604">
      <w:pPr>
        <w:spacing w:before="120"/>
        <w:jc w:val="center"/>
        <w:rPr>
          <w:b/>
          <w:sz w:val="28"/>
          <w:szCs w:val="28"/>
        </w:rPr>
      </w:pPr>
      <w:r w:rsidRPr="00B17DBD">
        <w:rPr>
          <w:b/>
          <w:sz w:val="28"/>
          <w:szCs w:val="28"/>
        </w:rPr>
        <w:t xml:space="preserve"> (</w:t>
      </w:r>
      <w:r w:rsidR="009F5603" w:rsidRPr="00B17DBD">
        <w:rPr>
          <w:b/>
          <w:sz w:val="28"/>
          <w:szCs w:val="28"/>
        </w:rPr>
        <w:t>«</w:t>
      </w:r>
      <w:r w:rsidR="00B17DBD" w:rsidRPr="00B17DBD">
        <w:rPr>
          <w:b/>
          <w:sz w:val="28"/>
          <w:szCs w:val="28"/>
        </w:rPr>
        <w:t>Datamottaker</w:t>
      </w:r>
      <w:r w:rsidR="009F5603" w:rsidRPr="00B17DBD">
        <w:rPr>
          <w:b/>
          <w:sz w:val="28"/>
          <w:szCs w:val="28"/>
        </w:rPr>
        <w:t>»</w:t>
      </w:r>
      <w:r w:rsidRPr="00B17DBD">
        <w:rPr>
          <w:b/>
          <w:sz w:val="28"/>
          <w:szCs w:val="28"/>
        </w:rPr>
        <w:t>)</w:t>
      </w:r>
      <w:r>
        <w:br w:type="page"/>
      </w:r>
    </w:p>
    <w:p w14:paraId="7201F370" w14:textId="77777777" w:rsidR="00D16EEA" w:rsidRPr="00507586" w:rsidRDefault="00D16EEA" w:rsidP="00D16EEA">
      <w:pPr>
        <w:pStyle w:val="paragraph"/>
        <w:textAlignment w:val="baseline"/>
        <w:rPr>
          <w:color w:val="4472C4" w:themeColor="accent5"/>
        </w:rPr>
      </w:pPr>
      <w:r w:rsidRPr="00507586">
        <w:rPr>
          <w:rStyle w:val="normaltextrun1"/>
          <w:rFonts w:ascii="Cambria" w:hAnsi="Cambria"/>
          <w:i/>
          <w:iCs/>
          <w:color w:val="4472C4" w:themeColor="accent5"/>
          <w:sz w:val="22"/>
          <w:szCs w:val="22"/>
        </w:rPr>
        <w:lastRenderedPageBreak/>
        <w:t>Tekst i kursiv skal fjernes og erstattes med relevant tekst, evt. velges ett av flere alternativer.</w:t>
      </w:r>
      <w:r w:rsidRPr="00507586">
        <w:rPr>
          <w:rStyle w:val="eop"/>
          <w:rFonts w:ascii="Cambria" w:hAnsi="Cambria"/>
          <w:color w:val="4472C4" w:themeColor="accent5"/>
          <w:sz w:val="22"/>
          <w:szCs w:val="22"/>
        </w:rPr>
        <w:t> </w:t>
      </w:r>
    </w:p>
    <w:p w14:paraId="7201F371" w14:textId="77777777" w:rsidR="00D16EEA" w:rsidRDefault="00D16EEA" w:rsidP="00D16EEA">
      <w:pPr>
        <w:pStyle w:val="paragraph"/>
        <w:textAlignment w:val="baseline"/>
      </w:pPr>
      <w:r>
        <w:rPr>
          <w:rStyle w:val="eop"/>
          <w:rFonts w:ascii="Cambria" w:hAnsi="Cambria"/>
          <w:sz w:val="22"/>
          <w:szCs w:val="22"/>
        </w:rPr>
        <w:t> </w:t>
      </w:r>
    </w:p>
    <w:p w14:paraId="7201F373" w14:textId="2766BF4D" w:rsidR="00D16EEA" w:rsidRPr="00C265BD" w:rsidRDefault="00D16EEA" w:rsidP="00B17DBD">
      <w:pPr>
        <w:pStyle w:val="Heading2"/>
        <w:numPr>
          <w:ilvl w:val="0"/>
          <w:numId w:val="3"/>
        </w:numPr>
        <w:spacing w:before="120"/>
        <w:ind w:hanging="720"/>
        <w:rPr>
          <w:rFonts w:ascii="Times New Roman" w:hAnsi="Times New Roman"/>
        </w:rPr>
      </w:pPr>
      <w:bookmarkStart w:id="0" w:name="_Toc231181833"/>
      <w:r w:rsidRPr="00C265BD">
        <w:rPr>
          <w:rFonts w:ascii="Times New Roman" w:hAnsi="Times New Roman"/>
        </w:rPr>
        <w:t>Avtalens hensikt</w:t>
      </w:r>
      <w:bookmarkEnd w:id="0"/>
      <w:r w:rsidRPr="00C265BD">
        <w:rPr>
          <w:rFonts w:ascii="Times New Roman" w:hAnsi="Times New Roman"/>
        </w:rPr>
        <w:t xml:space="preserve"> </w:t>
      </w:r>
    </w:p>
    <w:p w14:paraId="49459C5B" w14:textId="090A45C0" w:rsidR="00CB3AA9" w:rsidRDefault="00CB3AA9" w:rsidP="00CB3AA9">
      <w:r>
        <w:t>Denne avtalen om overføring av personopplysninger mellom to behandlingsansvarlige («Avtalen») angir partenes respektive ansvar for overholdelse av gjeldende personvernlovgivning når personopplysn</w:t>
      </w:r>
      <w:r w:rsidR="00192EF0">
        <w:t xml:space="preserve">inger utveksles mellom partene i tilknytning til det konkret forhold/prosjekt som angitt på Avtalens førsteside («Hovedavtalen»). </w:t>
      </w:r>
    </w:p>
    <w:p w14:paraId="40403683" w14:textId="0ABFFC8C" w:rsidR="00CB3AA9" w:rsidRDefault="00CB3AA9" w:rsidP="00CB3AA9">
      <w:r>
        <w:t xml:space="preserve">Partene er selvstendig behandlingsansvarlige for personopplysningene som overføres under denne Avtalen, ettersom hver part selvstendig bestemmer formålet med behandlingen av personopplysningene og hvilke midler som skal benyttes, </w:t>
      </w:r>
      <w:r w:rsidR="004D39B1">
        <w:t xml:space="preserve">jf. </w:t>
      </w:r>
      <w:r>
        <w:t xml:space="preserve">GDPR artikkel 4 (7). </w:t>
      </w:r>
    </w:p>
    <w:p w14:paraId="7201F375" w14:textId="77777777" w:rsidR="00D16EEA" w:rsidRPr="009F74EC" w:rsidRDefault="00D16EEA" w:rsidP="009F74EC">
      <w:r w:rsidRPr="009F74EC">
        <w:t xml:space="preserve">Avtalen skal sikre at personopplysninger ikke brukes ulovlig, urettmessig eller at opplysningene behandles på måter som fører til uautorisert tilgang, endring, sletting, skade, tap eller utilgjengelighet. </w:t>
      </w:r>
    </w:p>
    <w:p w14:paraId="7201F377" w14:textId="412150EB" w:rsidR="00D16EEA" w:rsidRPr="009F74EC" w:rsidRDefault="00D16EEA" w:rsidP="009F74EC">
      <w:r w:rsidRPr="009F74EC">
        <w:t>Ved mo</w:t>
      </w:r>
      <w:r w:rsidR="00CB3AA9">
        <w:t>tstrid skal vilkårene i denne A</w:t>
      </w:r>
      <w:r w:rsidRPr="009F74EC">
        <w:t xml:space="preserve">vtalen gå foran </w:t>
      </w:r>
      <w:r w:rsidR="00CB3AA9">
        <w:t>partenes respektive</w:t>
      </w:r>
      <w:r w:rsidRPr="009F74EC">
        <w:t xml:space="preserve"> personvernerklæring</w:t>
      </w:r>
      <w:r w:rsidR="00CB3AA9">
        <w:t>er</w:t>
      </w:r>
      <w:r w:rsidRPr="009F74EC">
        <w:t xml:space="preserve"> eller vilkår i andre avtaler inngått mellom </w:t>
      </w:r>
      <w:r w:rsidR="00CB3AA9">
        <w:t>partene i tilknytning til den dataoverføringen Avtalen gjelder</w:t>
      </w:r>
      <w:r w:rsidR="0043305E" w:rsidRPr="009F74EC">
        <w:t>.</w:t>
      </w:r>
    </w:p>
    <w:p w14:paraId="57D6B988" w14:textId="04939B51" w:rsidR="00CB3AA9" w:rsidRDefault="00CB3AA9" w:rsidP="009F74EC">
      <w:r>
        <w:t xml:space="preserve">Hver av partens formål med dataoverføringen, hvilke typer personopplysninger som vil bli overført og </w:t>
      </w:r>
      <w:r w:rsidR="004D39B1">
        <w:t xml:space="preserve">relevante </w:t>
      </w:r>
      <w:r>
        <w:t xml:space="preserve">kategorier av registrerte er angitt i Avtalens bilag 1. </w:t>
      </w:r>
      <w:r w:rsidR="009F74EC" w:rsidRPr="009F74EC">
        <w:t xml:space="preserve">Disse forholdene kan ikke endres av noen av partene uten at ny </w:t>
      </w:r>
      <w:r w:rsidR="004D39B1">
        <w:t>a</w:t>
      </w:r>
      <w:r w:rsidR="009F74EC" w:rsidRPr="009F74EC">
        <w:t xml:space="preserve">vtale eller et endringsvedlegg til </w:t>
      </w:r>
      <w:r>
        <w:t>A</w:t>
      </w:r>
      <w:r w:rsidR="009F74EC" w:rsidRPr="009F74EC">
        <w:t>vtalen er signert.</w:t>
      </w:r>
    </w:p>
    <w:p w14:paraId="2DBA1E43" w14:textId="77777777" w:rsidR="00192EF0" w:rsidRDefault="00192EF0" w:rsidP="009F74EC"/>
    <w:p w14:paraId="45C5DD5B" w14:textId="77777777" w:rsidR="00B17DBD" w:rsidRPr="00B17DBD" w:rsidRDefault="00B17DBD" w:rsidP="00EB0E65">
      <w:pPr>
        <w:pStyle w:val="Heading2"/>
        <w:numPr>
          <w:ilvl w:val="0"/>
          <w:numId w:val="3"/>
        </w:numPr>
        <w:spacing w:before="120"/>
        <w:ind w:hanging="720"/>
        <w:rPr>
          <w:rFonts w:ascii="Times New Roman" w:hAnsi="Times New Roman"/>
        </w:rPr>
      </w:pPr>
      <w:r w:rsidRPr="00B17DBD">
        <w:rPr>
          <w:rFonts w:ascii="Times New Roman" w:hAnsi="Times New Roman"/>
        </w:rPr>
        <w:t>Formålsbegrensning</w:t>
      </w:r>
    </w:p>
    <w:p w14:paraId="52C9BCC1" w14:textId="4CB00BD8" w:rsidR="00B17DBD" w:rsidRDefault="00CB3AA9" w:rsidP="00B17DBD">
      <w:r>
        <w:t>Datamottaker</w:t>
      </w:r>
      <w:r w:rsidR="00B17DBD">
        <w:t xml:space="preserve"> skal ikke behandle </w:t>
      </w:r>
      <w:r w:rsidR="004D39B1">
        <w:t xml:space="preserve">de mottatte </w:t>
      </w:r>
      <w:r w:rsidR="00B17DBD">
        <w:t>personopplysninge</w:t>
      </w:r>
      <w:r w:rsidR="004D39B1">
        <w:t>ne</w:t>
      </w:r>
      <w:r w:rsidR="00B17DBD">
        <w:t xml:space="preserve"> </w:t>
      </w:r>
      <w:r w:rsidR="004D39B1">
        <w:t>for andre</w:t>
      </w:r>
      <w:r w:rsidR="00B17DBD">
        <w:t xml:space="preserve"> formål </w:t>
      </w:r>
      <w:r w:rsidR="004D39B1">
        <w:t xml:space="preserve">enn hva </w:t>
      </w:r>
      <w:r w:rsidR="00B17DBD">
        <w:t>som er angitt i Avtalen, med mindre annet følger av lovpålagte forpliktelser</w:t>
      </w:r>
      <w:r w:rsidR="004D39B1">
        <w:t>.</w:t>
      </w:r>
    </w:p>
    <w:p w14:paraId="18C33F1A" w14:textId="77777777" w:rsidR="00192EF0" w:rsidRDefault="00192EF0" w:rsidP="00B17DBD"/>
    <w:p w14:paraId="75E80945" w14:textId="77777777" w:rsidR="00B17DBD" w:rsidRPr="00B17DBD" w:rsidRDefault="00B17DBD" w:rsidP="00B17DBD">
      <w:pPr>
        <w:pStyle w:val="Heading2"/>
        <w:numPr>
          <w:ilvl w:val="0"/>
          <w:numId w:val="3"/>
        </w:numPr>
        <w:spacing w:before="120"/>
        <w:ind w:hanging="720"/>
        <w:rPr>
          <w:rFonts w:ascii="Times New Roman" w:hAnsi="Times New Roman"/>
        </w:rPr>
      </w:pPr>
      <w:r w:rsidRPr="00B17DBD">
        <w:rPr>
          <w:rFonts w:ascii="Times New Roman" w:hAnsi="Times New Roman"/>
        </w:rPr>
        <w:t>Overholdelse av gjeldende personvernlovgivning</w:t>
      </w:r>
    </w:p>
    <w:p w14:paraId="61B88A6F" w14:textId="3F4830DD" w:rsidR="00B17DBD" w:rsidRDefault="00B17DBD" w:rsidP="00B17DBD">
      <w:r w:rsidRPr="0094083D">
        <w:t>Ved å signere de</w:t>
      </w:r>
      <w:r>
        <w:t xml:space="preserve">nne </w:t>
      </w:r>
      <w:r w:rsidR="00CB3AA9">
        <w:t>A</w:t>
      </w:r>
      <w:r>
        <w:t>vtalen enes partene om at:</w:t>
      </w:r>
    </w:p>
    <w:p w14:paraId="462D9DF1" w14:textId="2A94008D" w:rsidR="00B17DBD" w:rsidRDefault="00B17DBD" w:rsidP="00B17DBD">
      <w:pPr>
        <w:pStyle w:val="ListParagraph"/>
        <w:numPr>
          <w:ilvl w:val="0"/>
          <w:numId w:val="1"/>
        </w:numPr>
        <w:spacing w:after="0" w:line="240" w:lineRule="auto"/>
      </w:pPr>
      <w:r>
        <w:t>Partene skal overholde alle krav i</w:t>
      </w:r>
      <w:r w:rsidR="004D39B1">
        <w:t xml:space="preserve"> gjeldende personvernlovgivning</w:t>
      </w:r>
      <w:r>
        <w:t xml:space="preserve"> med hensyn til behandling av personopplysninger i </w:t>
      </w:r>
      <w:r w:rsidR="004D39B1">
        <w:t>relasjon til denne Avtalen</w:t>
      </w:r>
      <w:r>
        <w:t xml:space="preserve">, herunder plikten til å </w:t>
      </w:r>
      <w:r w:rsidR="00FE7485">
        <w:t xml:space="preserve">gjennomføre risikovurderinger, og å </w:t>
      </w:r>
      <w:r>
        <w:t>inngå databehandler</w:t>
      </w:r>
      <w:r w:rsidR="00FE7485">
        <w:t>avtaler med underleverandører.</w:t>
      </w:r>
      <w:r w:rsidR="00CB3AA9">
        <w:br/>
      </w:r>
    </w:p>
    <w:p w14:paraId="2BCFBC6A" w14:textId="66AA1B58" w:rsidR="00B17DBD" w:rsidRDefault="00B17DBD" w:rsidP="00B17DBD">
      <w:pPr>
        <w:pStyle w:val="ListParagraph"/>
        <w:numPr>
          <w:ilvl w:val="0"/>
          <w:numId w:val="1"/>
        </w:numPr>
        <w:spacing w:after="0" w:line="240" w:lineRule="auto"/>
      </w:pPr>
      <w:r>
        <w:t xml:space="preserve">Partene bekrefter at de i henhold til GDPR artikkel 32 har </w:t>
      </w:r>
      <w:r w:rsidR="004D39B1">
        <w:t>iverksatt</w:t>
      </w:r>
      <w:r w:rsidR="004D39B1" w:rsidRPr="004D39B1">
        <w:t xml:space="preserve"> tilfredsstillende tekniske, fysiske og organisatoriske sikringstiltak for å beskytte personopplysninger som omfattes av denne </w:t>
      </w:r>
      <w:r w:rsidR="004D39B1">
        <w:t>A</w:t>
      </w:r>
      <w:r w:rsidR="004D39B1" w:rsidRPr="004D39B1">
        <w:t>vtalen mot uautorisert eller ulovlig tilgang, endring, sletting, skade, tap eller utilgjengelighet.</w:t>
      </w:r>
      <w:r>
        <w:t xml:space="preserve"> </w:t>
      </w:r>
    </w:p>
    <w:p w14:paraId="5B7BF085" w14:textId="77777777" w:rsidR="00B17DBD" w:rsidRDefault="00B17DBD" w:rsidP="00B17DBD">
      <w:pPr>
        <w:pStyle w:val="ListParagraph"/>
      </w:pPr>
    </w:p>
    <w:p w14:paraId="3CC6F921" w14:textId="4CA792AB" w:rsidR="00B17DBD" w:rsidRDefault="00B17DBD" w:rsidP="00B17DBD">
      <w:pPr>
        <w:pStyle w:val="ListParagraph"/>
        <w:numPr>
          <w:ilvl w:val="0"/>
          <w:numId w:val="1"/>
        </w:numPr>
        <w:spacing w:after="0" w:line="240" w:lineRule="auto"/>
      </w:pPr>
      <w:r>
        <w:t xml:space="preserve">Hvis en part oppdager feil eller anløp til feil i sammenheng med </w:t>
      </w:r>
      <w:r w:rsidR="004D39B1">
        <w:t>overføringen av personopplysninger under denne Avtalen</w:t>
      </w:r>
      <w:r>
        <w:t>, skal den parten som oppdager feilen informere den andre parten omgående.</w:t>
      </w:r>
    </w:p>
    <w:p w14:paraId="38504686" w14:textId="77777777" w:rsidR="00B17DBD" w:rsidRDefault="00B17DBD" w:rsidP="00B17DBD">
      <w:pPr>
        <w:pStyle w:val="ListParagraph"/>
      </w:pPr>
    </w:p>
    <w:p w14:paraId="348F6CF2" w14:textId="19DE0C6B" w:rsidR="00F9423D" w:rsidRDefault="00B17DBD" w:rsidP="00F9423D">
      <w:pPr>
        <w:pStyle w:val="ListParagraph"/>
        <w:numPr>
          <w:ilvl w:val="0"/>
          <w:numId w:val="1"/>
        </w:numPr>
        <w:spacing w:after="0" w:line="240" w:lineRule="auto"/>
      </w:pPr>
      <w:r>
        <w:t xml:space="preserve">Hver part har tilstrekkelig behandlingsgrunnlag for </w:t>
      </w:r>
      <w:r w:rsidR="004D39B1">
        <w:t>sin respektive</w:t>
      </w:r>
      <w:r>
        <w:t xml:space="preserve"> </w:t>
      </w:r>
      <w:r w:rsidR="004D39B1">
        <w:t xml:space="preserve">behandling </w:t>
      </w:r>
      <w:r>
        <w:t xml:space="preserve">av personopplysninger som angitt i denne Avtalen, i henhold til GDPR artikkel 6. </w:t>
      </w:r>
    </w:p>
    <w:p w14:paraId="0BC76705" w14:textId="77777777" w:rsidR="00B17DBD" w:rsidRPr="00B17DBD" w:rsidRDefault="00B17DBD" w:rsidP="00B17DBD">
      <w:pPr>
        <w:pStyle w:val="Heading2"/>
        <w:numPr>
          <w:ilvl w:val="0"/>
          <w:numId w:val="3"/>
        </w:numPr>
        <w:spacing w:before="120"/>
        <w:ind w:hanging="720"/>
        <w:rPr>
          <w:rFonts w:ascii="Times New Roman" w:hAnsi="Times New Roman"/>
        </w:rPr>
      </w:pPr>
      <w:r w:rsidRPr="00B17DBD">
        <w:rPr>
          <w:rFonts w:ascii="Times New Roman" w:hAnsi="Times New Roman"/>
        </w:rPr>
        <w:lastRenderedPageBreak/>
        <w:t xml:space="preserve">De registrertes rettigheter </w:t>
      </w:r>
    </w:p>
    <w:p w14:paraId="7BC7EF39" w14:textId="506188CA" w:rsidR="00B17DBD" w:rsidRDefault="004D39B1" w:rsidP="00B17DBD">
      <w:r>
        <w:t>Hver part</w:t>
      </w:r>
      <w:r w:rsidR="00B17DBD" w:rsidRPr="004312BB">
        <w:t xml:space="preserve"> skal respektere de registrertes rettigheter, slik disse er regulert i</w:t>
      </w:r>
      <w:r w:rsidR="00B17DBD">
        <w:t xml:space="preserve"> GDPR kapittel 3. </w:t>
      </w:r>
    </w:p>
    <w:p w14:paraId="385CB7FC" w14:textId="74E7FD16" w:rsidR="00B17DBD" w:rsidRDefault="004D39B1" w:rsidP="00B17DBD">
      <w:r>
        <w:t>Hver p</w:t>
      </w:r>
      <w:r w:rsidR="00B17DBD">
        <w:t>art skal sørge for at tydelig og tilstrekkelig informasjon om behandlingen av personopplysninger er gjort tilgjengelig for de registrerte individene, i henhold til GDPR artikkel 12-14.</w:t>
      </w:r>
    </w:p>
    <w:p w14:paraId="02E52F0E" w14:textId="77777777" w:rsidR="00192EF0" w:rsidRDefault="00192EF0" w:rsidP="00B17DBD"/>
    <w:p w14:paraId="7201F3A2" w14:textId="37BEAF12" w:rsidR="00D16EEA" w:rsidRPr="00686D44" w:rsidRDefault="00D16EEA" w:rsidP="00EB0E65">
      <w:pPr>
        <w:pStyle w:val="Heading2"/>
        <w:numPr>
          <w:ilvl w:val="0"/>
          <w:numId w:val="3"/>
        </w:numPr>
        <w:spacing w:before="120"/>
        <w:ind w:hanging="720"/>
        <w:rPr>
          <w:rFonts w:ascii="Times New Roman" w:hAnsi="Times New Roman"/>
        </w:rPr>
      </w:pPr>
      <w:r w:rsidRPr="00686D44">
        <w:rPr>
          <w:rFonts w:ascii="Times New Roman" w:hAnsi="Times New Roman"/>
        </w:rPr>
        <w:t>Taushetsplikt</w:t>
      </w:r>
    </w:p>
    <w:p w14:paraId="5036DDCC" w14:textId="4FFFF32C" w:rsidR="00EB0E65" w:rsidRPr="00EB0E65" w:rsidRDefault="00EB0E65" w:rsidP="00EB0E65">
      <w:pPr>
        <w:spacing w:before="120"/>
      </w:pPr>
      <w:r>
        <w:t>Avtalens innhold og de opplysninger som overføres er underlagt taushetsplikt</w:t>
      </w:r>
      <w:r w:rsidRPr="00EB0E65">
        <w:t xml:space="preserve"> mellom partene. Hver av partene kan imidlertid dele informasjon om Avtalen og </w:t>
      </w:r>
      <w:r>
        <w:t>opplysningene</w:t>
      </w:r>
      <w:r w:rsidRPr="00EB0E65">
        <w:t xml:space="preserve"> med rådgivere og underleverandører i den utstrekning det anses nødvendig for oppfyllelsen av deres oppgaver for respektive part, forutsatt at mottakende part pålegges en tilsvarende forpliktelse om konfidensialitet som angitt i denne bestemmelsen. </w:t>
      </w:r>
    </w:p>
    <w:p w14:paraId="7201F3BA" w14:textId="7FE7C737" w:rsidR="00D16EEA" w:rsidRDefault="00D16EEA" w:rsidP="00EB0E65">
      <w:pPr>
        <w:spacing w:before="120"/>
      </w:pPr>
      <w:r>
        <w:t xml:space="preserve">Norsk lov vil kunne begrense omfanget av taushetsplikten for </w:t>
      </w:r>
      <w:r w:rsidR="00EB0E65">
        <w:t>hver av partene.</w:t>
      </w:r>
    </w:p>
    <w:p w14:paraId="79D28715" w14:textId="77777777" w:rsidR="00EB0E65" w:rsidRPr="00686D44" w:rsidRDefault="00EB0E65" w:rsidP="00EB0E65">
      <w:pPr>
        <w:spacing w:before="120"/>
        <w:rPr>
          <w:rFonts w:ascii="Times New Roman" w:hAnsi="Times New Roman"/>
        </w:rPr>
      </w:pPr>
    </w:p>
    <w:p w14:paraId="7201F3BB" w14:textId="60FF8D59" w:rsidR="00D16EEA" w:rsidRPr="00686D44" w:rsidRDefault="00D16EEA" w:rsidP="00EB0E65">
      <w:pPr>
        <w:pStyle w:val="Heading2"/>
        <w:numPr>
          <w:ilvl w:val="0"/>
          <w:numId w:val="3"/>
        </w:numPr>
        <w:spacing w:before="120"/>
        <w:ind w:hanging="720"/>
        <w:rPr>
          <w:rFonts w:ascii="Times New Roman" w:hAnsi="Times New Roman"/>
        </w:rPr>
      </w:pPr>
      <w:r w:rsidRPr="00686D44">
        <w:rPr>
          <w:rFonts w:ascii="Times New Roman" w:hAnsi="Times New Roman"/>
        </w:rPr>
        <w:t>Overføring til land utenfor EU/EØS</w:t>
      </w:r>
    </w:p>
    <w:p w14:paraId="7201F3BD" w14:textId="1841C06D" w:rsidR="00D16EEA" w:rsidRPr="00507586" w:rsidRDefault="00177F7B" w:rsidP="00D16EEA">
      <w:pPr>
        <w:spacing w:before="120"/>
        <w:ind w:left="708"/>
        <w:rPr>
          <w:bCs/>
          <w:i/>
          <w:color w:val="4472C4" w:themeColor="accent5"/>
        </w:rPr>
      </w:pPr>
      <w:r w:rsidRPr="00507586">
        <w:rPr>
          <w:bCs/>
          <w:i/>
          <w:color w:val="4472C4" w:themeColor="accent5"/>
        </w:rPr>
        <w:t>Kommentar: Dersom A</w:t>
      </w:r>
      <w:r w:rsidR="00EB0E65" w:rsidRPr="00507586">
        <w:rPr>
          <w:bCs/>
          <w:i/>
          <w:color w:val="4472C4" w:themeColor="accent5"/>
        </w:rPr>
        <w:t>vtalen innebærer at p</w:t>
      </w:r>
      <w:r w:rsidR="00D16EEA" w:rsidRPr="00507586">
        <w:rPr>
          <w:bCs/>
          <w:i/>
          <w:color w:val="4472C4" w:themeColor="accent5"/>
        </w:rPr>
        <w:t xml:space="preserve">ersonopplysninger </w:t>
      </w:r>
      <w:r w:rsidR="00EB0E65" w:rsidRPr="00507586">
        <w:rPr>
          <w:bCs/>
          <w:i/>
          <w:color w:val="4472C4" w:themeColor="accent5"/>
        </w:rPr>
        <w:t>som overføres fra Dataoverfører til Datamottaker k</w:t>
      </w:r>
      <w:r w:rsidR="00D16EEA" w:rsidRPr="00507586">
        <w:rPr>
          <w:bCs/>
          <w:i/>
          <w:color w:val="4472C4" w:themeColor="accent5"/>
        </w:rPr>
        <w:t>an bli overført til land utenfor EU/EØS (tredjeland)</w:t>
      </w:r>
      <w:r w:rsidRPr="00507586">
        <w:rPr>
          <w:bCs/>
          <w:i/>
          <w:color w:val="4472C4" w:themeColor="accent5"/>
        </w:rPr>
        <w:t xml:space="preserve">, kan slik overføring kun </w:t>
      </w:r>
      <w:r w:rsidR="00D16EEA" w:rsidRPr="00507586">
        <w:rPr>
          <w:bCs/>
          <w:i/>
          <w:color w:val="4472C4" w:themeColor="accent5"/>
        </w:rPr>
        <w:t>skje på visse vilkår</w:t>
      </w:r>
      <w:r w:rsidR="00EB0E65" w:rsidRPr="00507586">
        <w:rPr>
          <w:bCs/>
          <w:i/>
          <w:color w:val="4472C4" w:themeColor="accent5"/>
        </w:rPr>
        <w:t>. R</w:t>
      </w:r>
      <w:r w:rsidR="00D16EEA" w:rsidRPr="00507586">
        <w:rPr>
          <w:bCs/>
          <w:i/>
          <w:color w:val="4472C4" w:themeColor="accent5"/>
        </w:rPr>
        <w:t xml:space="preserve">eglene om overføring til tredjeland finnes i </w:t>
      </w:r>
      <w:r w:rsidR="00EB0E65" w:rsidRPr="00507586">
        <w:rPr>
          <w:bCs/>
          <w:i/>
          <w:color w:val="4472C4" w:themeColor="accent5"/>
        </w:rPr>
        <w:t>GDPR a</w:t>
      </w:r>
      <w:r w:rsidR="00D16EEA" w:rsidRPr="00507586">
        <w:rPr>
          <w:bCs/>
          <w:i/>
          <w:color w:val="4472C4" w:themeColor="accent5"/>
        </w:rPr>
        <w:t>rtikkel 45-47 og 49. Disse reglene innebærer blant annet at overføringen vil være lovlig ders</w:t>
      </w:r>
      <w:r w:rsidR="00A01AA6" w:rsidRPr="00507586">
        <w:rPr>
          <w:bCs/>
          <w:i/>
          <w:color w:val="4472C4" w:themeColor="accent5"/>
        </w:rPr>
        <w:t>om den skjer til et EU-godkjent</w:t>
      </w:r>
      <w:r w:rsidR="00D16EEA" w:rsidRPr="00507586">
        <w:rPr>
          <w:bCs/>
          <w:i/>
          <w:color w:val="4472C4" w:themeColor="accent5"/>
        </w:rPr>
        <w:t xml:space="preserve"> tredjeland</w:t>
      </w:r>
      <w:r w:rsidR="00E05272">
        <w:rPr>
          <w:bCs/>
          <w:i/>
          <w:color w:val="4472C4" w:themeColor="accent5"/>
        </w:rPr>
        <w:t>.</w:t>
      </w:r>
      <w:r w:rsidR="00D16EEA" w:rsidRPr="00507586">
        <w:rPr>
          <w:bCs/>
          <w:i/>
          <w:color w:val="4472C4" w:themeColor="accent5"/>
        </w:rPr>
        <w:t xml:space="preserve"> </w:t>
      </w:r>
      <w:r w:rsidR="00E05272" w:rsidRPr="00E05272">
        <w:rPr>
          <w:bCs/>
          <w:i/>
          <w:color w:val="4472C4" w:themeColor="accent5"/>
        </w:rPr>
        <w:t>Merk at Privacy Shield-ordningen ikke lenger er et gyldig grunnlag for overf</w:t>
      </w:r>
      <w:r w:rsidR="00E05272">
        <w:rPr>
          <w:bCs/>
          <w:i/>
          <w:color w:val="4472C4" w:themeColor="accent5"/>
        </w:rPr>
        <w:t>øringer til virksomheter i USA.</w:t>
      </w:r>
      <w:bookmarkStart w:id="1" w:name="_GoBack"/>
      <w:bookmarkEnd w:id="1"/>
    </w:p>
    <w:p w14:paraId="491A9386" w14:textId="47FB3A02" w:rsidR="00177F7B" w:rsidRPr="00507586" w:rsidRDefault="00177F7B" w:rsidP="00177F7B">
      <w:pPr>
        <w:spacing w:before="120"/>
        <w:ind w:left="708"/>
        <w:rPr>
          <w:color w:val="4472C4" w:themeColor="accent5"/>
        </w:rPr>
      </w:pPr>
      <w:r w:rsidRPr="00507586">
        <w:rPr>
          <w:bCs/>
          <w:i/>
          <w:color w:val="4472C4" w:themeColor="accent5"/>
        </w:rPr>
        <w:t>Innta kun hvis relevant:</w:t>
      </w:r>
    </w:p>
    <w:p w14:paraId="70CD6A2B" w14:textId="1B272DF3" w:rsidR="00177F7B" w:rsidRDefault="00D16EEA" w:rsidP="00D16EEA">
      <w:pPr>
        <w:spacing w:before="120"/>
      </w:pPr>
      <w:r>
        <w:t xml:space="preserve">Personopplysninger som </w:t>
      </w:r>
      <w:r w:rsidR="00177F7B">
        <w:t xml:space="preserve">overføres fra Dataoverfører til Datamottaker </w:t>
      </w:r>
      <w:r>
        <w:t xml:space="preserve">i henhold til denne </w:t>
      </w:r>
      <w:r w:rsidR="00177F7B">
        <w:t>A</w:t>
      </w:r>
      <w:r>
        <w:t>vtalen, vil bli overført til</w:t>
      </w:r>
      <w:r w:rsidR="00A00141">
        <w:t>, eller aksessert fra</w:t>
      </w:r>
      <w:r w:rsidR="00177F7B">
        <w:t>,</w:t>
      </w:r>
      <w:r>
        <w:t xml:space="preserve"> følgende mottakerland utenfor EU/EØS:</w:t>
      </w:r>
    </w:p>
    <w:p w14:paraId="7201F3BE" w14:textId="6F3B3622" w:rsidR="00D16EEA" w:rsidRDefault="00D16EEA" w:rsidP="00D16EEA">
      <w:pPr>
        <w:spacing w:before="120"/>
      </w:pPr>
      <w:r>
        <w:t xml:space="preserve"> ……………………………………………………………………………………</w:t>
      </w:r>
      <w:r w:rsidR="007F3301">
        <w:t xml:space="preserve">……………... </w:t>
      </w:r>
      <w:r w:rsidR="007F3301" w:rsidRPr="007F3301">
        <w:rPr>
          <w:i/>
          <w:color w:val="4472C4" w:themeColor="accent5"/>
        </w:rPr>
        <w:t>(navn på mottakerland)</w:t>
      </w:r>
    </w:p>
    <w:p w14:paraId="7201F3BF" w14:textId="77777777" w:rsidR="00D16EEA" w:rsidRDefault="00D16EEA" w:rsidP="00D16EEA">
      <w:pPr>
        <w:spacing w:before="120"/>
      </w:pPr>
      <w:r>
        <w:t>Det rettslige grunnlaget for overføring av personopplysninger til de nevnte mottakerland utenfor EU/EØS er:</w:t>
      </w:r>
    </w:p>
    <w:p w14:paraId="7201F3C0" w14:textId="2DB26A3F" w:rsidR="00D16EEA" w:rsidRDefault="00D16EEA" w:rsidP="00D16EEA">
      <w:pPr>
        <w:spacing w:before="120"/>
      </w:pPr>
      <w:r>
        <w:t xml:space="preserve">…………………………………………………………………………………………………... </w:t>
      </w:r>
      <w:r w:rsidRPr="007F3301">
        <w:rPr>
          <w:i/>
          <w:color w:val="4472C4" w:themeColor="accent5"/>
        </w:rPr>
        <w:t>(kort redegjøre</w:t>
      </w:r>
      <w:r w:rsidR="007F3301" w:rsidRPr="007F3301">
        <w:rPr>
          <w:i/>
          <w:color w:val="4472C4" w:themeColor="accent5"/>
        </w:rPr>
        <w:t>lse for overføringsgrunnlaget)</w:t>
      </w:r>
    </w:p>
    <w:p w14:paraId="7201F3C1" w14:textId="3AFB2C74" w:rsidR="00D16EEA" w:rsidRDefault="00D16EEA" w:rsidP="00D16EEA">
      <w:pPr>
        <w:spacing w:before="120"/>
      </w:pPr>
      <w:bookmarkStart w:id="2" w:name="_Toc231181838"/>
    </w:p>
    <w:p w14:paraId="50E53954" w14:textId="77777777" w:rsidR="00F9423D" w:rsidRDefault="00F9423D" w:rsidP="00D16EEA">
      <w:pPr>
        <w:spacing w:before="120"/>
      </w:pPr>
    </w:p>
    <w:p w14:paraId="7201F3D1" w14:textId="73A99901" w:rsidR="00D16EEA" w:rsidRPr="00686D44" w:rsidRDefault="00D16EEA" w:rsidP="00EB0E65">
      <w:pPr>
        <w:pStyle w:val="Heading2"/>
        <w:numPr>
          <w:ilvl w:val="0"/>
          <w:numId w:val="3"/>
        </w:numPr>
        <w:spacing w:before="120"/>
        <w:ind w:hanging="720"/>
        <w:rPr>
          <w:rFonts w:ascii="Times New Roman" w:hAnsi="Times New Roman"/>
        </w:rPr>
      </w:pPr>
      <w:bookmarkStart w:id="3" w:name="_Toc231181839"/>
      <w:bookmarkEnd w:id="2"/>
      <w:r w:rsidRPr="00686D44">
        <w:rPr>
          <w:rFonts w:ascii="Times New Roman" w:hAnsi="Times New Roman"/>
        </w:rPr>
        <w:t>Mislighold</w:t>
      </w:r>
    </w:p>
    <w:p w14:paraId="15B321C3" w14:textId="533334E7" w:rsidR="007338C2" w:rsidRDefault="00D16EEA" w:rsidP="00D16EEA">
      <w:pPr>
        <w:spacing w:before="120"/>
      </w:pPr>
      <w:r>
        <w:t xml:space="preserve">Ved </w:t>
      </w:r>
      <w:r w:rsidR="006E0ED0">
        <w:t xml:space="preserve">vesentlig </w:t>
      </w:r>
      <w:r>
        <w:t xml:space="preserve">mislighold av vilkårene i denne </w:t>
      </w:r>
      <w:r w:rsidR="00CF3696">
        <w:t>A</w:t>
      </w:r>
      <w:r>
        <w:t xml:space="preserve">vtalen som skyldes feil eller forsømmelser fra </w:t>
      </w:r>
      <w:r w:rsidR="00CF3696">
        <w:t>en parts</w:t>
      </w:r>
      <w:r>
        <w:t xml:space="preserve"> side, kan </w:t>
      </w:r>
      <w:r w:rsidR="00CF3696">
        <w:t>den annen part</w:t>
      </w:r>
      <w:r w:rsidR="00A01AA6">
        <w:t xml:space="preserve"> si opp A</w:t>
      </w:r>
      <w:r>
        <w:t xml:space="preserve">vtalen </w:t>
      </w:r>
      <w:r w:rsidR="00192EF0">
        <w:t xml:space="preserve">og Hovedavtalen </w:t>
      </w:r>
      <w:r>
        <w:t xml:space="preserve">med øyeblikkelig virkning. </w:t>
      </w:r>
      <w:r w:rsidR="00BA31C7">
        <w:br/>
      </w:r>
    </w:p>
    <w:p w14:paraId="54AD4490" w14:textId="34C17908" w:rsidR="007338C2" w:rsidRPr="007338C2" w:rsidRDefault="007338C2" w:rsidP="00EB0E65">
      <w:pPr>
        <w:pStyle w:val="Heading2"/>
        <w:numPr>
          <w:ilvl w:val="0"/>
          <w:numId w:val="3"/>
        </w:numPr>
        <w:spacing w:before="120"/>
        <w:ind w:hanging="720"/>
        <w:rPr>
          <w:rFonts w:ascii="Times New Roman" w:hAnsi="Times New Roman"/>
        </w:rPr>
      </w:pPr>
      <w:r w:rsidRPr="007338C2">
        <w:rPr>
          <w:rFonts w:ascii="Times New Roman" w:hAnsi="Times New Roman"/>
        </w:rPr>
        <w:lastRenderedPageBreak/>
        <w:t xml:space="preserve">Erstatning </w:t>
      </w:r>
    </w:p>
    <w:p w14:paraId="3B1ECF38" w14:textId="4C8FEA85" w:rsidR="007338C2" w:rsidRPr="007338C2" w:rsidRDefault="00CF3696" w:rsidP="00CF3696">
      <w:pPr>
        <w:spacing w:before="120"/>
      </w:pPr>
      <w:r>
        <w:t xml:space="preserve">Hver av partene </w:t>
      </w:r>
      <w:r w:rsidR="00D16EEA">
        <w:t xml:space="preserve">kan kreve erstatning for </w:t>
      </w:r>
      <w:r>
        <w:t xml:space="preserve">ethvert </w:t>
      </w:r>
      <w:r w:rsidR="007338C2" w:rsidRPr="007338C2">
        <w:t>direkte økonomisk tap</w:t>
      </w:r>
      <w:r>
        <w:t xml:space="preserve"> </w:t>
      </w:r>
      <w:r w:rsidR="007338C2" w:rsidRPr="007338C2">
        <w:t xml:space="preserve">som </w:t>
      </w:r>
      <w:r w:rsidR="007338C2">
        <w:t xml:space="preserve">kan tilbakeføres til </w:t>
      </w:r>
      <w:r w:rsidR="00C37884">
        <w:t xml:space="preserve">brudd på </w:t>
      </w:r>
      <w:r>
        <w:t xml:space="preserve">den annen parts </w:t>
      </w:r>
      <w:r w:rsidR="007338C2" w:rsidRPr="007338C2">
        <w:t xml:space="preserve">forpliktelser </w:t>
      </w:r>
      <w:r>
        <w:t>etter A</w:t>
      </w:r>
      <w:r w:rsidR="00C37884">
        <w:t>vtalen</w:t>
      </w:r>
      <w:r w:rsidR="007338C2" w:rsidRPr="007338C2">
        <w:t>.</w:t>
      </w:r>
      <w:r>
        <w:t xml:space="preserve"> Erstatning kan ikke kreves for indirekte tap. Indirekte tap omfatter, men er ikke begrenset til, tapt fortjeneste, tapte besparelser, tap som følge av tap av data og krav fra tredjepart. </w:t>
      </w:r>
      <w:r w:rsidR="007338C2" w:rsidRPr="007338C2">
        <w:t xml:space="preserve"> </w:t>
      </w:r>
    </w:p>
    <w:p w14:paraId="5165FFBB" w14:textId="77777777" w:rsidR="0037046D" w:rsidRDefault="007338C2" w:rsidP="007338C2">
      <w:r w:rsidRPr="007338C2">
        <w:t xml:space="preserve">Samlet erstatning </w:t>
      </w:r>
      <w:r w:rsidR="00C37884">
        <w:t>per</w:t>
      </w:r>
      <w:r w:rsidRPr="007338C2">
        <w:t xml:space="preserve"> kalenderår er begrenset til </w:t>
      </w:r>
    </w:p>
    <w:p w14:paraId="0A1CBB89" w14:textId="246760E8" w:rsidR="0037046D" w:rsidRPr="00507586" w:rsidRDefault="00220367" w:rsidP="00220367">
      <w:pPr>
        <w:spacing w:before="120"/>
        <w:ind w:left="708"/>
        <w:rPr>
          <w:bCs/>
          <w:i/>
          <w:color w:val="4472C4" w:themeColor="accent5"/>
        </w:rPr>
      </w:pPr>
      <w:r w:rsidRPr="00507586">
        <w:rPr>
          <w:bCs/>
          <w:i/>
          <w:color w:val="4472C4" w:themeColor="accent5"/>
        </w:rPr>
        <w:t>Kommentar: V</w:t>
      </w:r>
      <w:r w:rsidR="0037046D" w:rsidRPr="00507586">
        <w:rPr>
          <w:bCs/>
          <w:i/>
          <w:color w:val="4472C4" w:themeColor="accent5"/>
        </w:rPr>
        <w:t>elg passende alternativ avhen</w:t>
      </w:r>
      <w:r w:rsidRPr="00507586">
        <w:rPr>
          <w:bCs/>
          <w:i/>
          <w:color w:val="4472C4" w:themeColor="accent5"/>
        </w:rPr>
        <w:t>gig av prosjekt/avtale</w:t>
      </w:r>
      <w:r w:rsidR="0037046D" w:rsidRPr="00507586">
        <w:rPr>
          <w:bCs/>
          <w:i/>
          <w:color w:val="4472C4" w:themeColor="accent5"/>
        </w:rPr>
        <w:t>:</w:t>
      </w:r>
    </w:p>
    <w:p w14:paraId="47925CC7" w14:textId="77777777" w:rsidR="00220367" w:rsidRPr="00507586" w:rsidRDefault="0037046D" w:rsidP="00220367">
      <w:pPr>
        <w:ind w:firstLine="708"/>
        <w:rPr>
          <w:color w:val="4472C4" w:themeColor="accent5"/>
        </w:rPr>
      </w:pPr>
      <w:r w:rsidRPr="00507586">
        <w:rPr>
          <w:bCs/>
          <w:i/>
          <w:color w:val="4472C4" w:themeColor="accent5"/>
        </w:rPr>
        <w:t>Alternativ 1:</w:t>
      </w:r>
      <w:r w:rsidRPr="00507586">
        <w:rPr>
          <w:color w:val="4472C4" w:themeColor="accent5"/>
        </w:rPr>
        <w:t xml:space="preserve"> </w:t>
      </w:r>
    </w:p>
    <w:p w14:paraId="280059CF" w14:textId="3E5114A9" w:rsidR="007338C2" w:rsidRDefault="007338C2" w:rsidP="00220367">
      <w:r w:rsidRPr="007338C2">
        <w:t xml:space="preserve">et beløp som tilsvarer </w:t>
      </w:r>
      <w:r w:rsidR="00CF3696">
        <w:t>samlet årlig vederlag ekskl. merverdiavgift</w:t>
      </w:r>
      <w:r w:rsidRPr="007338C2">
        <w:t xml:space="preserve"> </w:t>
      </w:r>
      <w:r w:rsidR="00192EF0">
        <w:t>under Hovedavtalen</w:t>
      </w:r>
      <w:r w:rsidR="00CF3696">
        <w:t xml:space="preserve">. </w:t>
      </w:r>
    </w:p>
    <w:p w14:paraId="22015834" w14:textId="77777777" w:rsidR="00220367" w:rsidRPr="00507586" w:rsidRDefault="0037046D" w:rsidP="00220367">
      <w:pPr>
        <w:ind w:firstLine="708"/>
        <w:rPr>
          <w:bCs/>
          <w:i/>
          <w:color w:val="4472C4" w:themeColor="accent5"/>
        </w:rPr>
      </w:pPr>
      <w:r w:rsidRPr="00507586">
        <w:rPr>
          <w:bCs/>
          <w:i/>
          <w:color w:val="4472C4" w:themeColor="accent5"/>
        </w:rPr>
        <w:t xml:space="preserve">Alternativ 2: </w:t>
      </w:r>
    </w:p>
    <w:p w14:paraId="1CEAE37C" w14:textId="5843AE04" w:rsidR="00220367" w:rsidRDefault="0037046D" w:rsidP="00797D65">
      <w:r>
        <w:t>et beløp fastsatt til én million norske kroner (1 MNOK).</w:t>
      </w:r>
    </w:p>
    <w:p w14:paraId="7201F3D4" w14:textId="6886F827" w:rsidR="00D16EEA" w:rsidRDefault="00CF3696" w:rsidP="00797D65">
      <w:r>
        <w:t xml:space="preserve">De </w:t>
      </w:r>
      <w:r w:rsidR="00C37884">
        <w:t>oven</w:t>
      </w:r>
      <w:r w:rsidR="007338C2" w:rsidRPr="007338C2">
        <w:t>nevnte erstatningsbegrensningene</w:t>
      </w:r>
      <w:r>
        <w:t xml:space="preserve"> gjelder ikke ved grov uaktsomhet eller forsett</w:t>
      </w:r>
      <w:r w:rsidR="007338C2" w:rsidRPr="007338C2">
        <w:t xml:space="preserve">. </w:t>
      </w:r>
      <w:r w:rsidR="00797D65">
        <w:br/>
      </w:r>
    </w:p>
    <w:p w14:paraId="7201F3D5" w14:textId="1BE61999" w:rsidR="00D16EEA" w:rsidRPr="007C064C" w:rsidRDefault="00D16EEA" w:rsidP="00EB0E65">
      <w:pPr>
        <w:pStyle w:val="Heading2"/>
        <w:numPr>
          <w:ilvl w:val="0"/>
          <w:numId w:val="3"/>
        </w:numPr>
        <w:spacing w:before="120"/>
        <w:ind w:hanging="720"/>
        <w:rPr>
          <w:rFonts w:ascii="Times New Roman" w:hAnsi="Times New Roman"/>
        </w:rPr>
      </w:pPr>
      <w:r w:rsidRPr="007C064C">
        <w:rPr>
          <w:rFonts w:ascii="Times New Roman" w:hAnsi="Times New Roman"/>
        </w:rPr>
        <w:t>Avtalens varighet</w:t>
      </w:r>
      <w:bookmarkEnd w:id="3"/>
    </w:p>
    <w:p w14:paraId="7201F3DA" w14:textId="54387AFB" w:rsidR="00D16EEA" w:rsidRDefault="00D16EEA" w:rsidP="00797D65">
      <w:pPr>
        <w:spacing w:before="120"/>
      </w:pPr>
      <w:r>
        <w:t xml:space="preserve">Denne </w:t>
      </w:r>
      <w:r w:rsidR="00CF3696">
        <w:t>A</w:t>
      </w:r>
      <w:r w:rsidR="00192EF0">
        <w:t xml:space="preserve">vtalen gjelder så lenge Hovedavtalen er i kraft og deretter så lenge Datamottaker fortsatt behandler personopplysninger mottatt fra Dataoverfører i henhold til Avtalen. </w:t>
      </w:r>
      <w:bookmarkStart w:id="4" w:name="_Toc231181841"/>
    </w:p>
    <w:p w14:paraId="15D2E220" w14:textId="77777777" w:rsidR="00192EF0" w:rsidRDefault="00192EF0" w:rsidP="00797D65">
      <w:pPr>
        <w:spacing w:before="120"/>
      </w:pPr>
    </w:p>
    <w:p w14:paraId="7201F3DB" w14:textId="0D5CA4A4" w:rsidR="00D16EEA" w:rsidRPr="00330AD1" w:rsidRDefault="00D16EEA" w:rsidP="00EB0E65">
      <w:pPr>
        <w:pStyle w:val="Heading2"/>
        <w:numPr>
          <w:ilvl w:val="0"/>
          <w:numId w:val="3"/>
        </w:numPr>
        <w:spacing w:before="120"/>
        <w:ind w:hanging="720"/>
        <w:rPr>
          <w:rFonts w:ascii="Times New Roman" w:hAnsi="Times New Roman"/>
        </w:rPr>
      </w:pPr>
      <w:r>
        <w:rPr>
          <w:rFonts w:ascii="Times New Roman" w:hAnsi="Times New Roman"/>
        </w:rPr>
        <w:t>Kontaktpersoner</w:t>
      </w:r>
      <w:bookmarkEnd w:id="4"/>
    </w:p>
    <w:p w14:paraId="7201F3DC" w14:textId="1EB96241" w:rsidR="00D16EEA" w:rsidRDefault="00D16EEA" w:rsidP="00D16EEA">
      <w:pPr>
        <w:spacing w:before="120"/>
      </w:pPr>
      <w:r>
        <w:t xml:space="preserve">Kontaktperson hos </w:t>
      </w:r>
      <w:r w:rsidR="00C57315">
        <w:t>Dataoverfører</w:t>
      </w:r>
      <w:r>
        <w:t xml:space="preserve"> </w:t>
      </w:r>
      <w:r w:rsidR="00220367">
        <w:t>for spørsmål knyttet til denne A</w:t>
      </w:r>
      <w:r>
        <w:t>vtalen er: ___________.</w:t>
      </w:r>
    </w:p>
    <w:p w14:paraId="7201F3DD" w14:textId="62DD460B" w:rsidR="00D16EEA" w:rsidRPr="007F3301" w:rsidRDefault="00C57315" w:rsidP="00D16EEA">
      <w:pPr>
        <w:spacing w:before="120"/>
        <w:rPr>
          <w:i/>
          <w:color w:val="4472C4" w:themeColor="accent5"/>
        </w:rPr>
      </w:pPr>
      <w:r w:rsidRPr="007F3301">
        <w:rPr>
          <w:i/>
          <w:color w:val="4472C4" w:themeColor="accent5"/>
        </w:rPr>
        <w:t>[</w:t>
      </w:r>
      <w:r w:rsidR="00D16EEA" w:rsidRPr="007F3301">
        <w:rPr>
          <w:i/>
          <w:color w:val="4472C4" w:themeColor="accent5"/>
        </w:rPr>
        <w:t>Enhet, stilling, kontaktinformasjon, adresse, telefon og e-post</w:t>
      </w:r>
      <w:r w:rsidRPr="007F3301">
        <w:rPr>
          <w:i/>
          <w:color w:val="4472C4" w:themeColor="accent5"/>
        </w:rPr>
        <w:t>]</w:t>
      </w:r>
    </w:p>
    <w:p w14:paraId="7201F3DE" w14:textId="77777777" w:rsidR="00D16EEA" w:rsidRDefault="00D16EEA" w:rsidP="00D16EEA">
      <w:pPr>
        <w:spacing w:before="120"/>
      </w:pPr>
    </w:p>
    <w:p w14:paraId="7201F3DF" w14:textId="5E003230" w:rsidR="00D16EEA" w:rsidRDefault="00D16EEA" w:rsidP="00D16EEA">
      <w:pPr>
        <w:spacing w:before="120"/>
      </w:pPr>
      <w:r>
        <w:t xml:space="preserve">Kontaktperson hos </w:t>
      </w:r>
      <w:r w:rsidR="00C57315">
        <w:t xml:space="preserve">Datamottaker </w:t>
      </w:r>
      <w:r w:rsidR="00220367">
        <w:t>for spørsmål knyttet til denne A</w:t>
      </w:r>
      <w:r>
        <w:t>vtalen er:</w:t>
      </w:r>
      <w:r w:rsidRPr="00FE75C2">
        <w:t xml:space="preserve"> </w:t>
      </w:r>
      <w:r>
        <w:t xml:space="preserve">___________. </w:t>
      </w:r>
    </w:p>
    <w:p w14:paraId="5E2A2DC5" w14:textId="0CA62841" w:rsidR="00220367" w:rsidRPr="007F3301" w:rsidRDefault="00C57315" w:rsidP="00D16EEA">
      <w:pPr>
        <w:spacing w:before="120"/>
        <w:rPr>
          <w:i/>
          <w:color w:val="4472C4" w:themeColor="accent5"/>
        </w:rPr>
      </w:pPr>
      <w:bookmarkStart w:id="5" w:name="_Toc231181842"/>
      <w:r w:rsidRPr="007F3301">
        <w:rPr>
          <w:i/>
          <w:color w:val="4472C4" w:themeColor="accent5"/>
        </w:rPr>
        <w:t>[</w:t>
      </w:r>
      <w:r w:rsidR="00D16EEA" w:rsidRPr="007F3301">
        <w:rPr>
          <w:i/>
          <w:color w:val="4472C4" w:themeColor="accent5"/>
        </w:rPr>
        <w:t>Enhet, stilling, kontaktinformasjon, adresse, telefon og e-post</w:t>
      </w:r>
      <w:r w:rsidRPr="007F3301">
        <w:rPr>
          <w:i/>
          <w:color w:val="4472C4" w:themeColor="accent5"/>
        </w:rPr>
        <w:t>]</w:t>
      </w:r>
    </w:p>
    <w:p w14:paraId="28486DCD" w14:textId="495412A2" w:rsidR="00220367" w:rsidRDefault="00220367" w:rsidP="00D16EEA">
      <w:pPr>
        <w:spacing w:before="120"/>
      </w:pPr>
    </w:p>
    <w:p w14:paraId="395BAB5E" w14:textId="033FC5F3" w:rsidR="00F9423D" w:rsidRDefault="00F9423D" w:rsidP="00D16EEA">
      <w:pPr>
        <w:spacing w:before="120"/>
      </w:pPr>
    </w:p>
    <w:p w14:paraId="4099A012" w14:textId="62E54D04" w:rsidR="00F9423D" w:rsidRDefault="00F9423D" w:rsidP="00D16EEA">
      <w:pPr>
        <w:spacing w:before="120"/>
      </w:pPr>
    </w:p>
    <w:p w14:paraId="11C873CA" w14:textId="77777777" w:rsidR="00F9423D" w:rsidRDefault="00F9423D" w:rsidP="00D16EEA">
      <w:pPr>
        <w:spacing w:before="120"/>
      </w:pPr>
    </w:p>
    <w:p w14:paraId="7201F3E5" w14:textId="70226AB1" w:rsidR="00D16EEA" w:rsidRPr="00AE5B30" w:rsidRDefault="00D16EEA" w:rsidP="00EB0E65">
      <w:pPr>
        <w:pStyle w:val="Heading2"/>
        <w:numPr>
          <w:ilvl w:val="0"/>
          <w:numId w:val="3"/>
        </w:numPr>
        <w:spacing w:before="120"/>
        <w:ind w:hanging="720"/>
        <w:rPr>
          <w:rFonts w:ascii="Times New Roman" w:hAnsi="Times New Roman"/>
        </w:rPr>
      </w:pPr>
      <w:r w:rsidRPr="00AE5B30">
        <w:rPr>
          <w:rFonts w:ascii="Times New Roman" w:hAnsi="Times New Roman"/>
        </w:rPr>
        <w:t>Lovvalg og verneting</w:t>
      </w:r>
      <w:bookmarkEnd w:id="5"/>
      <w:r w:rsidRPr="00AE5B30">
        <w:rPr>
          <w:rFonts w:ascii="Times New Roman" w:hAnsi="Times New Roman"/>
        </w:rPr>
        <w:t xml:space="preserve"> </w:t>
      </w:r>
    </w:p>
    <w:p w14:paraId="51731BA7" w14:textId="77731D46" w:rsidR="00220367" w:rsidRPr="00A43604" w:rsidRDefault="00220367" w:rsidP="00220367">
      <w:pPr>
        <w:spacing w:before="120"/>
        <w:ind w:firstLine="708"/>
        <w:rPr>
          <w:bCs/>
          <w:i/>
          <w:color w:val="4472C4" w:themeColor="accent5"/>
        </w:rPr>
      </w:pPr>
      <w:r w:rsidRPr="00A43604">
        <w:rPr>
          <w:bCs/>
          <w:i/>
          <w:color w:val="4472C4" w:themeColor="accent5"/>
        </w:rPr>
        <w:t>Kommentar: Velg passende alternativ avhengig av avtalemotpart:</w:t>
      </w:r>
    </w:p>
    <w:p w14:paraId="427C1CA9" w14:textId="3D612414" w:rsidR="00220367" w:rsidRPr="00A43604" w:rsidRDefault="00220367" w:rsidP="00220367">
      <w:pPr>
        <w:spacing w:before="120"/>
        <w:ind w:left="708"/>
        <w:rPr>
          <w:color w:val="4472C4" w:themeColor="accent5"/>
        </w:rPr>
      </w:pPr>
      <w:r w:rsidRPr="00A43604">
        <w:rPr>
          <w:bCs/>
          <w:i/>
          <w:color w:val="4472C4" w:themeColor="accent5"/>
        </w:rPr>
        <w:t xml:space="preserve">Alternativ 1 - gjelder når </w:t>
      </w:r>
      <w:r w:rsidR="00265134" w:rsidRPr="00A43604">
        <w:rPr>
          <w:bCs/>
          <w:i/>
          <w:color w:val="4472C4" w:themeColor="accent5"/>
        </w:rPr>
        <w:t>UiO</w:t>
      </w:r>
      <w:r w:rsidRPr="00A43604">
        <w:rPr>
          <w:bCs/>
          <w:i/>
          <w:color w:val="4472C4" w:themeColor="accent5"/>
        </w:rPr>
        <w:t>s avtalemotpart er en privat aktør/ikke-statlig universitet eller høyskole:</w:t>
      </w:r>
    </w:p>
    <w:p w14:paraId="7201F3E6" w14:textId="79A126F5" w:rsidR="00D16EEA" w:rsidRDefault="00D16EEA" w:rsidP="00D16EEA">
      <w:pPr>
        <w:spacing w:before="120"/>
      </w:pPr>
      <w:r>
        <w:t>Avtalen er underlagt norsk rett</w:t>
      </w:r>
      <w:r w:rsidR="00220367">
        <w:t xml:space="preserve">. Partene vedtar </w:t>
      </w:r>
      <w:r w:rsidR="00220367" w:rsidRPr="007F3301">
        <w:rPr>
          <w:color w:val="4472C4" w:themeColor="accent5"/>
        </w:rPr>
        <w:t>[</w:t>
      </w:r>
      <w:r w:rsidR="00220367" w:rsidRPr="007F3301">
        <w:rPr>
          <w:i/>
          <w:color w:val="4472C4" w:themeColor="accent5"/>
        </w:rPr>
        <w:t>fyll inn navn på tingrett</w:t>
      </w:r>
      <w:r w:rsidR="00220367" w:rsidRPr="007F3301">
        <w:rPr>
          <w:color w:val="4472C4" w:themeColor="accent5"/>
        </w:rPr>
        <w:t>]</w:t>
      </w:r>
      <w:r w:rsidRPr="007F3301">
        <w:rPr>
          <w:color w:val="4472C4" w:themeColor="accent5"/>
        </w:rPr>
        <w:t xml:space="preserve"> </w:t>
      </w:r>
      <w:r>
        <w:t xml:space="preserve">som verneting. </w:t>
      </w:r>
    </w:p>
    <w:p w14:paraId="230AA020" w14:textId="050FA9FF" w:rsidR="00220367" w:rsidRPr="00A43604" w:rsidRDefault="00265134" w:rsidP="00220367">
      <w:pPr>
        <w:spacing w:before="120"/>
        <w:ind w:left="708"/>
        <w:rPr>
          <w:bCs/>
          <w:i/>
          <w:color w:val="4472C4" w:themeColor="accent5"/>
        </w:rPr>
      </w:pPr>
      <w:r w:rsidRPr="00A43604">
        <w:rPr>
          <w:bCs/>
          <w:i/>
          <w:color w:val="4472C4" w:themeColor="accent5"/>
        </w:rPr>
        <w:lastRenderedPageBreak/>
        <w:t>Alternativ 2 – gjelder når UiO</w:t>
      </w:r>
      <w:r w:rsidR="00220367" w:rsidRPr="00A43604">
        <w:rPr>
          <w:bCs/>
          <w:i/>
          <w:color w:val="4472C4" w:themeColor="accent5"/>
        </w:rPr>
        <w:t xml:space="preserve">s avtalemotpart er et annet statlig universitet eller høyskole. </w:t>
      </w:r>
    </w:p>
    <w:p w14:paraId="7201F3EC" w14:textId="296BD816" w:rsidR="00D16EEA" w:rsidRDefault="00220367" w:rsidP="00D16EEA">
      <w:pPr>
        <w:rPr>
          <w:color w:val="000000" w:themeColor="text1"/>
        </w:rPr>
      </w:pPr>
      <w:r w:rsidRPr="00220367">
        <w:rPr>
          <w:color w:val="000000" w:themeColor="text1"/>
        </w:rPr>
        <w:t xml:space="preserve">Avtalen er underlagt norsk rett. </w:t>
      </w:r>
      <w:r w:rsidR="00D16EEA" w:rsidRPr="00247299">
        <w:rPr>
          <w:color w:val="000000" w:themeColor="text1"/>
        </w:rPr>
        <w:t xml:space="preserve">Eventuelle tvister som springer ut av denne </w:t>
      </w:r>
      <w:r>
        <w:rPr>
          <w:color w:val="000000" w:themeColor="text1"/>
        </w:rPr>
        <w:t>A</w:t>
      </w:r>
      <w:r w:rsidR="00D16EEA" w:rsidRPr="00247299">
        <w:rPr>
          <w:color w:val="000000" w:themeColor="text1"/>
        </w:rPr>
        <w:t>vtalen skal først søkes løst gjennom forhandlinger.</w:t>
      </w:r>
      <w:r>
        <w:rPr>
          <w:color w:val="000000" w:themeColor="text1"/>
        </w:rPr>
        <w:t xml:space="preserve"> </w:t>
      </w:r>
      <w:r w:rsidR="00D16EEA">
        <w:rPr>
          <w:color w:val="000000" w:themeColor="text1"/>
        </w:rPr>
        <w:t xml:space="preserve">Dersom </w:t>
      </w:r>
      <w:r w:rsidR="00D16EEA" w:rsidRPr="00247299">
        <w:rPr>
          <w:color w:val="000000" w:themeColor="text1"/>
        </w:rPr>
        <w:t xml:space="preserve">partene ikke oppnår enighet gjennom forhandlinger, skal tvisten løses med bindende virkning av </w:t>
      </w:r>
      <w:r w:rsidR="00D16EEA" w:rsidRPr="00A43604">
        <w:rPr>
          <w:i/>
          <w:color w:val="4472C4" w:themeColor="accent5"/>
        </w:rPr>
        <w:t>Kunnskapsdepartementet</w:t>
      </w:r>
      <w:r w:rsidR="00265134" w:rsidRPr="00A43604">
        <w:rPr>
          <w:i/>
          <w:color w:val="4472C4" w:themeColor="accent5"/>
        </w:rPr>
        <w:t>/Oslo tingrett som ordinært verneting</w:t>
      </w:r>
      <w:r w:rsidR="00D16EEA" w:rsidRPr="00A43604">
        <w:rPr>
          <w:color w:val="4472C4" w:themeColor="accent5"/>
        </w:rPr>
        <w:t xml:space="preserve">. </w:t>
      </w:r>
      <w:r w:rsidR="00D16EEA" w:rsidRPr="00247299">
        <w:rPr>
          <w:color w:val="000000" w:themeColor="text1"/>
        </w:rPr>
        <w:t xml:space="preserve">Hver av partene kan forlange at tvisten oversendes </w:t>
      </w:r>
      <w:r w:rsidR="00D16EEA" w:rsidRPr="00807B36">
        <w:rPr>
          <w:i/>
          <w:color w:val="4472C4" w:themeColor="accent5"/>
        </w:rPr>
        <w:t>departementet</w:t>
      </w:r>
      <w:r w:rsidR="00807B36" w:rsidRPr="00807B36">
        <w:rPr>
          <w:i/>
          <w:color w:val="4472C4" w:themeColor="accent5"/>
        </w:rPr>
        <w:t>/tingretten</w:t>
      </w:r>
      <w:r w:rsidR="00D16EEA" w:rsidRPr="00807B36">
        <w:rPr>
          <w:i/>
          <w:color w:val="4472C4" w:themeColor="accent5"/>
        </w:rPr>
        <w:t>.</w:t>
      </w:r>
    </w:p>
    <w:p w14:paraId="0C2DA127" w14:textId="263132CB" w:rsidR="005B796F" w:rsidRDefault="005B796F" w:rsidP="00797D65"/>
    <w:p w14:paraId="48764B52" w14:textId="24B07AAD" w:rsidR="00F9423D" w:rsidRDefault="00F9423D" w:rsidP="00797D65"/>
    <w:p w14:paraId="215EF878" w14:textId="77777777" w:rsidR="00F9423D" w:rsidRDefault="00F9423D" w:rsidP="00797D65"/>
    <w:p w14:paraId="7201F3F0" w14:textId="602EEF87" w:rsidR="00D16EEA" w:rsidRDefault="00D16EEA" w:rsidP="00D16EEA">
      <w:pPr>
        <w:spacing w:before="120"/>
        <w:jc w:val="center"/>
      </w:pPr>
      <w:r>
        <w:t>***</w:t>
      </w:r>
    </w:p>
    <w:p w14:paraId="4A621F43" w14:textId="6ABAB483" w:rsidR="005B796F" w:rsidRDefault="005B796F" w:rsidP="00D16EEA">
      <w:pPr>
        <w:spacing w:before="120"/>
        <w:jc w:val="center"/>
      </w:pPr>
    </w:p>
    <w:p w14:paraId="17AC087E" w14:textId="01F2712D" w:rsidR="00F9423D" w:rsidRDefault="00F9423D" w:rsidP="00D16EEA">
      <w:pPr>
        <w:spacing w:before="120"/>
        <w:jc w:val="center"/>
      </w:pPr>
    </w:p>
    <w:p w14:paraId="4CEC6FD6" w14:textId="77777777" w:rsidR="00F9423D" w:rsidRDefault="00F9423D" w:rsidP="00D16EEA">
      <w:pPr>
        <w:spacing w:before="120"/>
        <w:jc w:val="center"/>
      </w:pPr>
    </w:p>
    <w:p w14:paraId="7201F3F2" w14:textId="7FE673E3" w:rsidR="00D16EEA" w:rsidRDefault="00F9423D" w:rsidP="00F9423D">
      <w:pPr>
        <w:spacing w:before="120"/>
        <w:jc w:val="center"/>
      </w:pPr>
      <w:r>
        <w:t xml:space="preserve">Denne avtale er i 2 – to – </w:t>
      </w:r>
      <w:r w:rsidR="00D16EEA">
        <w:t xml:space="preserve">eksemplarer, hvorav partene </w:t>
      </w:r>
      <w:r w:rsidR="005B796F">
        <w:t>beholder</w:t>
      </w:r>
      <w:r w:rsidR="00D16EEA">
        <w:t xml:space="preserve"> hvert sitt</w:t>
      </w:r>
      <w:r w:rsidR="00220367">
        <w:t xml:space="preserve"> eksemplar</w:t>
      </w:r>
      <w:r w:rsidR="00D16EEA">
        <w:t>.</w:t>
      </w:r>
    </w:p>
    <w:p w14:paraId="7201F3F3" w14:textId="77777777" w:rsidR="00D16EEA" w:rsidRDefault="00D16EEA" w:rsidP="00D16EEA">
      <w:pPr>
        <w:spacing w:before="120"/>
      </w:pPr>
    </w:p>
    <w:p w14:paraId="7201F3F4" w14:textId="77777777" w:rsidR="00D16EEA" w:rsidRDefault="00D16EEA" w:rsidP="00D16EEA">
      <w:pPr>
        <w:spacing w:before="120"/>
        <w:jc w:val="center"/>
      </w:pPr>
      <w:r>
        <w:t>Sted og dato</w:t>
      </w:r>
    </w:p>
    <w:p w14:paraId="407D587F" w14:textId="1D4B01F2" w:rsidR="00F9423D" w:rsidRDefault="005B796F" w:rsidP="00F9423D">
      <w:pPr>
        <w:spacing w:before="120"/>
        <w:jc w:val="center"/>
      </w:pPr>
      <w:r>
        <w:t>………………………..</w:t>
      </w:r>
    </w:p>
    <w:p w14:paraId="619651FE" w14:textId="77777777" w:rsidR="00F9423D" w:rsidRDefault="00F9423D" w:rsidP="00F9423D">
      <w:pPr>
        <w:spacing w:before="120"/>
        <w:jc w:val="center"/>
      </w:pPr>
    </w:p>
    <w:p w14:paraId="7201F3F8" w14:textId="339CD4A0" w:rsidR="00D16EEA" w:rsidRDefault="00D16EEA" w:rsidP="00F9423D">
      <w:pPr>
        <w:spacing w:before="120"/>
      </w:pPr>
      <w:r>
        <w:t xml:space="preserve">På vegne av </w:t>
      </w:r>
      <w:r w:rsidR="00990139">
        <w:t>Dataoverfører</w:t>
      </w:r>
      <w:r>
        <w:tab/>
      </w:r>
      <w:r>
        <w:tab/>
      </w:r>
      <w:r>
        <w:tab/>
      </w:r>
      <w:r w:rsidR="00F9423D">
        <w:tab/>
      </w:r>
      <w:r w:rsidR="00F9423D">
        <w:tab/>
      </w:r>
      <w:r>
        <w:t xml:space="preserve">På vegne av </w:t>
      </w:r>
      <w:r w:rsidR="00990139">
        <w:t>Datamottaker</w:t>
      </w:r>
    </w:p>
    <w:p w14:paraId="7201F3FB" w14:textId="2926F615" w:rsidR="00D16EEA" w:rsidRDefault="00D16EEA" w:rsidP="00F9423D">
      <w:pPr>
        <w:spacing w:before="120"/>
      </w:pPr>
      <w:r>
        <w:t>………………………..</w:t>
      </w:r>
      <w:r>
        <w:tab/>
      </w:r>
      <w:r>
        <w:tab/>
      </w:r>
      <w:r>
        <w:tab/>
      </w:r>
      <w:r>
        <w:tab/>
      </w:r>
      <w:r w:rsidR="00F9423D">
        <w:tab/>
      </w:r>
      <w:r w:rsidR="00F9423D">
        <w:tab/>
      </w:r>
      <w:r>
        <w:t>………………………</w:t>
      </w:r>
    </w:p>
    <w:p w14:paraId="7201F3FD" w14:textId="5FE3FC8A" w:rsidR="00D16EEA" w:rsidRDefault="00D16EEA" w:rsidP="00F9423D">
      <w:pPr>
        <w:spacing w:before="120"/>
      </w:pPr>
      <w:r>
        <w:t>(underskrift)</w:t>
      </w:r>
      <w:r w:rsidR="005B796F">
        <w:tab/>
      </w:r>
      <w:r>
        <w:tab/>
      </w:r>
      <w:r>
        <w:tab/>
      </w:r>
      <w:r>
        <w:tab/>
      </w:r>
      <w:r>
        <w:tab/>
      </w:r>
      <w:r w:rsidR="00F9423D">
        <w:tab/>
      </w:r>
      <w:r w:rsidR="00F9423D">
        <w:tab/>
      </w:r>
      <w:r>
        <w:t>(underskrift)</w:t>
      </w:r>
    </w:p>
    <w:p w14:paraId="6B9DB2E8" w14:textId="77777777" w:rsidR="00220367" w:rsidRDefault="00220367" w:rsidP="00C37884">
      <w:pPr>
        <w:rPr>
          <w:b/>
          <w:sz w:val="36"/>
          <w:szCs w:val="36"/>
        </w:rPr>
      </w:pPr>
    </w:p>
    <w:p w14:paraId="7028C613" w14:textId="77777777" w:rsidR="00220367" w:rsidRDefault="00220367" w:rsidP="00C37884">
      <w:pPr>
        <w:rPr>
          <w:b/>
          <w:sz w:val="36"/>
          <w:szCs w:val="36"/>
        </w:rPr>
      </w:pPr>
    </w:p>
    <w:p w14:paraId="206112DE" w14:textId="77777777" w:rsidR="00220367" w:rsidRDefault="00220367" w:rsidP="00C37884">
      <w:pPr>
        <w:rPr>
          <w:b/>
          <w:sz w:val="36"/>
          <w:szCs w:val="36"/>
        </w:rPr>
      </w:pPr>
    </w:p>
    <w:p w14:paraId="5646C556" w14:textId="6F356286" w:rsidR="00265134" w:rsidRDefault="00265134" w:rsidP="00C37884">
      <w:pPr>
        <w:rPr>
          <w:b/>
          <w:sz w:val="36"/>
          <w:szCs w:val="36"/>
        </w:rPr>
      </w:pPr>
    </w:p>
    <w:p w14:paraId="08702744" w14:textId="047CF06B" w:rsidR="00C37884" w:rsidRPr="00C37884" w:rsidRDefault="00C37884" w:rsidP="00C37884">
      <w:pPr>
        <w:rPr>
          <w:b/>
          <w:sz w:val="36"/>
          <w:szCs w:val="36"/>
        </w:rPr>
      </w:pPr>
      <w:r w:rsidRPr="00C37884">
        <w:rPr>
          <w:b/>
          <w:sz w:val="36"/>
          <w:szCs w:val="36"/>
        </w:rPr>
        <w:t xml:space="preserve">BILAG 1 – SPESIFIKASJON AV </w:t>
      </w:r>
      <w:r w:rsidR="00990139">
        <w:rPr>
          <w:b/>
          <w:sz w:val="36"/>
          <w:szCs w:val="36"/>
        </w:rPr>
        <w:t>DATAOVERFØRINGEN</w:t>
      </w:r>
      <w:r w:rsidR="00797D65">
        <w:rPr>
          <w:b/>
          <w:sz w:val="36"/>
          <w:szCs w:val="36"/>
        </w:rPr>
        <w:br/>
      </w:r>
    </w:p>
    <w:p w14:paraId="50296A17" w14:textId="371A18D6" w:rsidR="009F5603" w:rsidRPr="0043305E" w:rsidRDefault="00C37884" w:rsidP="009F5603">
      <w:pPr>
        <w:pStyle w:val="Heading2"/>
        <w:spacing w:before="120"/>
        <w:rPr>
          <w:rFonts w:ascii="Times New Roman" w:hAnsi="Times New Roman"/>
        </w:rPr>
      </w:pPr>
      <w:r>
        <w:rPr>
          <w:rFonts w:ascii="Times New Roman" w:hAnsi="Times New Roman"/>
        </w:rPr>
        <w:t>1</w:t>
      </w:r>
      <w:r w:rsidR="009F5603" w:rsidRPr="0043305E">
        <w:rPr>
          <w:rFonts w:ascii="Times New Roman" w:hAnsi="Times New Roman"/>
        </w:rPr>
        <w:t>. Formål</w:t>
      </w:r>
      <w:r>
        <w:rPr>
          <w:rFonts w:ascii="Times New Roman" w:hAnsi="Times New Roman"/>
        </w:rPr>
        <w:t xml:space="preserve"> </w:t>
      </w:r>
    </w:p>
    <w:p w14:paraId="5FD7E2E0" w14:textId="3F00C633" w:rsidR="009F5603" w:rsidRPr="00736286" w:rsidRDefault="009F5603" w:rsidP="009F5603">
      <w:pPr>
        <w:spacing w:before="120"/>
        <w:rPr>
          <w:rStyle w:val="normaltextrun1"/>
          <w:rFonts w:ascii="Cambria" w:eastAsia="Times New Roman" w:hAnsi="Cambria" w:cs="Times New Roman"/>
          <w:i/>
          <w:iCs/>
          <w:color w:val="808080"/>
          <w:lang w:eastAsia="nb-NO"/>
        </w:rPr>
      </w:pPr>
      <w:r w:rsidRPr="0043305E">
        <w:t xml:space="preserve">Formålet med </w:t>
      </w:r>
      <w:r w:rsidR="005B796F">
        <w:t xml:space="preserve">Dataoverførers overføring av data under </w:t>
      </w:r>
      <w:r w:rsidR="00990139">
        <w:t>Avtalen</w:t>
      </w:r>
      <w:r w:rsidRPr="0043305E">
        <w:t xml:space="preserve"> er</w:t>
      </w:r>
      <w:r w:rsidR="005B796F">
        <w:t>:</w:t>
      </w:r>
    </w:p>
    <w:p w14:paraId="78278224" w14:textId="5BEFAAF0" w:rsidR="009F5603" w:rsidRPr="00A43604" w:rsidRDefault="009F5603" w:rsidP="00BC6E33">
      <w:pPr>
        <w:pStyle w:val="ListParagraph"/>
        <w:spacing w:before="120"/>
        <w:rPr>
          <w:i/>
          <w:color w:val="4472C4" w:themeColor="accent5"/>
        </w:rPr>
      </w:pPr>
      <w:r w:rsidRPr="00A43604">
        <w:rPr>
          <w:i/>
          <w:color w:val="4472C4" w:themeColor="accent5"/>
        </w:rPr>
        <w:lastRenderedPageBreak/>
        <w:t xml:space="preserve">Kommentar: </w:t>
      </w:r>
      <w:r w:rsidR="00990139" w:rsidRPr="00A43604">
        <w:rPr>
          <w:i/>
          <w:color w:val="4472C4" w:themeColor="accent5"/>
        </w:rPr>
        <w:t>Angi</w:t>
      </w:r>
      <w:r w:rsidRPr="00A43604">
        <w:rPr>
          <w:i/>
          <w:color w:val="4472C4" w:themeColor="accent5"/>
        </w:rPr>
        <w:t xml:space="preserve"> klart og tydelig hva </w:t>
      </w:r>
      <w:r w:rsidR="00990139" w:rsidRPr="00A43604">
        <w:rPr>
          <w:i/>
          <w:color w:val="4472C4" w:themeColor="accent5"/>
        </w:rPr>
        <w:t xml:space="preserve">som er </w:t>
      </w:r>
      <w:r w:rsidR="005B796F" w:rsidRPr="00A43604">
        <w:rPr>
          <w:i/>
          <w:color w:val="4472C4" w:themeColor="accent5"/>
        </w:rPr>
        <w:t xml:space="preserve">Dataoverførers </w:t>
      </w:r>
      <w:r w:rsidR="00990139" w:rsidRPr="00A43604">
        <w:rPr>
          <w:i/>
          <w:color w:val="4472C4" w:themeColor="accent5"/>
        </w:rPr>
        <w:t>formål med dataoverføringen</w:t>
      </w:r>
      <w:r w:rsidR="005B796F" w:rsidRPr="00A43604">
        <w:rPr>
          <w:i/>
          <w:color w:val="4472C4" w:themeColor="accent5"/>
        </w:rPr>
        <w:t xml:space="preserve">. </w:t>
      </w:r>
      <w:r w:rsidRPr="00A43604">
        <w:rPr>
          <w:i/>
          <w:color w:val="4472C4" w:themeColor="accent5"/>
        </w:rPr>
        <w:t xml:space="preserve">Dersom </w:t>
      </w:r>
      <w:r w:rsidR="00990139" w:rsidRPr="00A43604">
        <w:rPr>
          <w:i/>
          <w:color w:val="4472C4" w:themeColor="accent5"/>
        </w:rPr>
        <w:t>formålet fremgår av annen avtale mellom partene, kan det henvises til denne</w:t>
      </w:r>
      <w:r w:rsidRPr="00A43604">
        <w:rPr>
          <w:i/>
          <w:color w:val="4472C4" w:themeColor="accent5"/>
        </w:rPr>
        <w:t>.</w:t>
      </w:r>
    </w:p>
    <w:p w14:paraId="32D6E5FE" w14:textId="7A98ADE0" w:rsidR="009F5603" w:rsidRDefault="009F5603" w:rsidP="009F5603">
      <w:pPr>
        <w:pStyle w:val="paragraph"/>
        <w:textAlignment w:val="baseline"/>
      </w:pPr>
    </w:p>
    <w:p w14:paraId="530D1072" w14:textId="3DAC068B" w:rsidR="005B796F" w:rsidRPr="00736286" w:rsidRDefault="005B796F" w:rsidP="005B796F">
      <w:pPr>
        <w:spacing w:before="120"/>
        <w:rPr>
          <w:rStyle w:val="normaltextrun1"/>
          <w:rFonts w:ascii="Cambria" w:eastAsia="Times New Roman" w:hAnsi="Cambria" w:cs="Times New Roman"/>
          <w:i/>
          <w:iCs/>
          <w:color w:val="808080"/>
          <w:lang w:eastAsia="nb-NO"/>
        </w:rPr>
      </w:pPr>
      <w:r w:rsidRPr="0043305E">
        <w:t xml:space="preserve">Formålet med </w:t>
      </w:r>
      <w:r>
        <w:t xml:space="preserve">Datamottakers </w:t>
      </w:r>
      <w:r w:rsidR="00E3339D">
        <w:t>mottak</w:t>
      </w:r>
      <w:r>
        <w:t xml:space="preserve"> av data under Avtalen</w:t>
      </w:r>
      <w:r w:rsidRPr="0043305E">
        <w:t xml:space="preserve"> er</w:t>
      </w:r>
      <w:r>
        <w:t>:</w:t>
      </w:r>
    </w:p>
    <w:p w14:paraId="6D3AE0AD" w14:textId="3C4BB05D" w:rsidR="005B796F" w:rsidRPr="00A43604" w:rsidRDefault="005B796F" w:rsidP="005B796F">
      <w:pPr>
        <w:pStyle w:val="ListParagraph"/>
        <w:spacing w:before="120"/>
        <w:rPr>
          <w:i/>
          <w:color w:val="4472C4" w:themeColor="accent5"/>
        </w:rPr>
      </w:pPr>
      <w:r w:rsidRPr="00A43604">
        <w:rPr>
          <w:i/>
          <w:color w:val="4472C4" w:themeColor="accent5"/>
        </w:rPr>
        <w:t>Kommentar: Angi klart og tydelig hva som er Datamottakers formål med dataoverføringen, herunder hva Datamottaker skal bruke dataene til. Dersom formålet fremgår av annen avtale mellom partene, kan det henvises til denne.</w:t>
      </w:r>
    </w:p>
    <w:p w14:paraId="4E536016" w14:textId="1217A6FA" w:rsidR="006A2F29" w:rsidRDefault="006A2F29" w:rsidP="009F5603">
      <w:pPr>
        <w:pStyle w:val="paragraph"/>
        <w:textAlignment w:val="baseline"/>
      </w:pPr>
    </w:p>
    <w:p w14:paraId="2C7BB3DF" w14:textId="77777777" w:rsidR="005B796F" w:rsidRDefault="004E0CFE" w:rsidP="009F5603">
      <w:pPr>
        <w:pStyle w:val="Heading2"/>
        <w:spacing w:before="120"/>
        <w:rPr>
          <w:rFonts w:ascii="Times New Roman" w:hAnsi="Times New Roman"/>
        </w:rPr>
      </w:pPr>
      <w:r>
        <w:rPr>
          <w:rFonts w:ascii="Times New Roman" w:hAnsi="Times New Roman"/>
        </w:rPr>
        <w:t>2</w:t>
      </w:r>
      <w:r w:rsidR="009F5603" w:rsidRPr="0043305E">
        <w:rPr>
          <w:rFonts w:ascii="Times New Roman" w:hAnsi="Times New Roman"/>
        </w:rPr>
        <w:t xml:space="preserve">. </w:t>
      </w:r>
      <w:r>
        <w:rPr>
          <w:rFonts w:ascii="Times New Roman" w:hAnsi="Times New Roman"/>
        </w:rPr>
        <w:t>Typer personopplysninger</w:t>
      </w:r>
      <w:r w:rsidR="009F5603" w:rsidRPr="0043305E">
        <w:rPr>
          <w:rFonts w:ascii="Times New Roman" w:hAnsi="Times New Roman"/>
        </w:rPr>
        <w:t xml:space="preserve"> </w:t>
      </w:r>
    </w:p>
    <w:p w14:paraId="4E9D7406" w14:textId="7A8E80D6" w:rsidR="005B796F" w:rsidRDefault="00E3339D" w:rsidP="005B796F">
      <w:pPr>
        <w:spacing w:before="120"/>
      </w:pPr>
      <w:r>
        <w:t>F</w:t>
      </w:r>
      <w:r w:rsidR="005B796F" w:rsidRPr="004E0CFE">
        <w:t xml:space="preserve">ølgende </w:t>
      </w:r>
      <w:r w:rsidR="005B796F">
        <w:t xml:space="preserve">typer </w:t>
      </w:r>
      <w:r w:rsidR="005B796F" w:rsidRPr="004E0CFE">
        <w:t xml:space="preserve">personopplysninger </w:t>
      </w:r>
      <w:r>
        <w:t xml:space="preserve">vil bli overført fra Dataoverfører </w:t>
      </w:r>
      <w:r w:rsidR="005B796F">
        <w:t>til Datamottaker under Avtalen</w:t>
      </w:r>
      <w:r w:rsidR="005B796F" w:rsidRPr="004E0CFE">
        <w:rPr>
          <w:i/>
          <w:color w:val="7F7F7F" w:themeColor="text1" w:themeTint="80"/>
        </w:rPr>
        <w:t>:</w:t>
      </w:r>
    </w:p>
    <w:p w14:paraId="0978E692" w14:textId="66BE3223" w:rsidR="005B796F" w:rsidRPr="00A43604" w:rsidRDefault="005B796F" w:rsidP="005B796F">
      <w:pPr>
        <w:pStyle w:val="ListParagraph"/>
        <w:spacing w:before="120"/>
        <w:rPr>
          <w:i/>
          <w:color w:val="4472C4" w:themeColor="accent5"/>
        </w:rPr>
      </w:pPr>
      <w:r w:rsidRPr="00A43604">
        <w:rPr>
          <w:i/>
          <w:color w:val="4472C4" w:themeColor="accent5"/>
        </w:rPr>
        <w:t>Kommentar: Gi en kort (gjerne punktvis) oversikt over hvilke hovedtyper personopplysninger som Dataoverfører vil overføre til Datamottaker. Angi om de er sensitive og hvorvidt dataene er direkte identifiserbare eller avidentifiserte (dvs. om data fremstår som anonyme, men hvor man faktisk kan gå tilbake og finne ut hvem dataene/informasjonen gjelder). </w:t>
      </w:r>
    </w:p>
    <w:p w14:paraId="3854722E" w14:textId="77777777" w:rsidR="005B796F" w:rsidRDefault="005B796F" w:rsidP="009F5603">
      <w:pPr>
        <w:pStyle w:val="Heading2"/>
        <w:spacing w:before="120"/>
        <w:rPr>
          <w:rFonts w:ascii="Times New Roman" w:hAnsi="Times New Roman"/>
        </w:rPr>
      </w:pPr>
    </w:p>
    <w:p w14:paraId="6FC874DD" w14:textId="3402E224" w:rsidR="009F5603" w:rsidRPr="0043305E" w:rsidRDefault="005B796F" w:rsidP="009F5603">
      <w:pPr>
        <w:pStyle w:val="Heading2"/>
        <w:spacing w:before="120"/>
        <w:rPr>
          <w:rFonts w:ascii="Times New Roman" w:hAnsi="Times New Roman"/>
        </w:rPr>
      </w:pPr>
      <w:r>
        <w:rPr>
          <w:rFonts w:ascii="Times New Roman" w:hAnsi="Times New Roman"/>
        </w:rPr>
        <w:t>3. K</w:t>
      </w:r>
      <w:r w:rsidR="004E0CFE">
        <w:rPr>
          <w:rFonts w:ascii="Times New Roman" w:hAnsi="Times New Roman"/>
        </w:rPr>
        <w:t xml:space="preserve">ategorier av </w:t>
      </w:r>
      <w:r w:rsidR="009F5603" w:rsidRPr="0043305E">
        <w:rPr>
          <w:rFonts w:ascii="Times New Roman" w:hAnsi="Times New Roman"/>
        </w:rPr>
        <w:t xml:space="preserve">registrerte </w:t>
      </w:r>
    </w:p>
    <w:p w14:paraId="30AEDA5D" w14:textId="13FDA47D" w:rsidR="009F5603" w:rsidRPr="007E2194" w:rsidRDefault="009F5603" w:rsidP="009F5603">
      <w:pPr>
        <w:spacing w:before="120"/>
      </w:pPr>
      <w:r w:rsidRPr="0043305E">
        <w:t xml:space="preserve">Personopplysningene </w:t>
      </w:r>
      <w:r w:rsidR="005B796F">
        <w:t xml:space="preserve">som overføres under Avtalen angår </w:t>
      </w:r>
      <w:r w:rsidRPr="0043305E">
        <w:t xml:space="preserve">følgende </w:t>
      </w:r>
      <w:r w:rsidR="004E0CFE">
        <w:t xml:space="preserve">kategorier av </w:t>
      </w:r>
      <w:r w:rsidRPr="0043305E">
        <w:t>registrerte:</w:t>
      </w:r>
    </w:p>
    <w:p w14:paraId="3EFBE8E4" w14:textId="77777777" w:rsidR="009F5603" w:rsidRPr="00A43604" w:rsidRDefault="009F5603" w:rsidP="009F5603">
      <w:pPr>
        <w:pStyle w:val="ListParagraph"/>
        <w:spacing w:before="120"/>
        <w:rPr>
          <w:i/>
          <w:color w:val="4472C4" w:themeColor="accent5"/>
        </w:rPr>
      </w:pPr>
      <w:r w:rsidRPr="00A43604">
        <w:rPr>
          <w:i/>
          <w:color w:val="4472C4" w:themeColor="accent5"/>
        </w:rPr>
        <w:t>Kommentar: Gi en kort oversikt over hvem opplysningene gjelder, for eksempel studenter og ansatte ved institusjonen.</w:t>
      </w:r>
      <w:r w:rsidRPr="00A43604">
        <w:rPr>
          <w:i/>
          <w:color w:val="4472C4" w:themeColor="accent5"/>
        </w:rPr>
        <w:fldChar w:fldCharType="begin"/>
      </w:r>
      <w:r w:rsidRPr="00A43604">
        <w:rPr>
          <w:i/>
          <w:color w:val="4472C4" w:themeColor="accent5"/>
        </w:rPr>
        <w:instrText xml:space="preserve"> FILLIN  "Fyll inn"  \* MERGEFORMAT </w:instrText>
      </w:r>
      <w:r w:rsidRPr="00A43604">
        <w:rPr>
          <w:i/>
          <w:color w:val="4472C4" w:themeColor="accent5"/>
        </w:rPr>
        <w:fldChar w:fldCharType="end"/>
      </w:r>
    </w:p>
    <w:sectPr w:rsidR="009F5603" w:rsidRPr="00A43604" w:rsidSect="00F9423D">
      <w:headerReference w:type="default" r:id="rId11"/>
      <w:footerReference w:type="default" r:id="rId12"/>
      <w:headerReference w:type="first" r:id="rId13"/>
      <w:pgSz w:w="11906" w:h="16838"/>
      <w:pgMar w:top="1417" w:right="1417" w:bottom="1417" w:left="1417" w:header="454"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A83184" w14:textId="77777777" w:rsidR="00A43604" w:rsidRDefault="00A43604">
      <w:pPr>
        <w:spacing w:after="0" w:line="240" w:lineRule="auto"/>
      </w:pPr>
      <w:r>
        <w:separator/>
      </w:r>
    </w:p>
  </w:endnote>
  <w:endnote w:type="continuationSeparator" w:id="0">
    <w:p w14:paraId="3B22F27A" w14:textId="77777777" w:rsidR="00A43604" w:rsidRDefault="00A436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99401505"/>
      <w:docPartObj>
        <w:docPartGallery w:val="Page Numbers (Bottom of Page)"/>
        <w:docPartUnique/>
      </w:docPartObj>
    </w:sdtPr>
    <w:sdtEndPr/>
    <w:sdtContent>
      <w:p w14:paraId="7201F404" w14:textId="0EFCDE4D" w:rsidR="00A43604" w:rsidRDefault="00A43604">
        <w:pPr>
          <w:pStyle w:val="Footer"/>
        </w:pPr>
        <w:r>
          <w:fldChar w:fldCharType="begin"/>
        </w:r>
        <w:r>
          <w:instrText>PAGE   \* MERGEFORMAT</w:instrText>
        </w:r>
        <w:r>
          <w:fldChar w:fldCharType="separate"/>
        </w:r>
        <w:r w:rsidR="00E05272" w:rsidRPr="00E05272">
          <w:rPr>
            <w:noProof/>
            <w:lang w:val="nb-NO"/>
          </w:rPr>
          <w:t>4</w:t>
        </w:r>
        <w:r>
          <w:fldChar w:fldCharType="end"/>
        </w:r>
      </w:p>
    </w:sdtContent>
  </w:sdt>
  <w:p w14:paraId="7201F405" w14:textId="77777777" w:rsidR="00A43604" w:rsidRDefault="00A436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95B4AE" w14:textId="77777777" w:rsidR="00A43604" w:rsidRDefault="00A43604">
      <w:pPr>
        <w:spacing w:after="0" w:line="240" w:lineRule="auto"/>
      </w:pPr>
      <w:r>
        <w:separator/>
      </w:r>
    </w:p>
  </w:footnote>
  <w:footnote w:type="continuationSeparator" w:id="0">
    <w:p w14:paraId="02A18A7D" w14:textId="77777777" w:rsidR="00A43604" w:rsidRDefault="00A436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C9C531" w14:textId="56DE3453" w:rsidR="00F9423D" w:rsidRPr="00F9423D" w:rsidRDefault="00F9423D" w:rsidP="00F9423D">
    <w:pPr>
      <w:pStyle w:val="Header"/>
      <w:spacing w:after="0"/>
      <w:ind w:firstLine="3540"/>
      <w:jc w:val="right"/>
      <w:rPr>
        <w:sz w:val="20"/>
        <w:szCs w:val="20"/>
        <w:lang w:val="nb-NO"/>
      </w:rPr>
    </w:pPr>
    <w:r>
      <w:rPr>
        <w:noProof/>
        <w:sz w:val="20"/>
        <w:szCs w:val="20"/>
        <w:lang w:val="nb-NO" w:eastAsia="nb-NO"/>
      </w:rPr>
      <mc:AlternateContent>
        <mc:Choice Requires="wps">
          <w:drawing>
            <wp:anchor distT="0" distB="0" distL="114300" distR="114300" simplePos="0" relativeHeight="251663360" behindDoc="0" locked="0" layoutInCell="1" allowOverlap="1" wp14:anchorId="76BCFB4B" wp14:editId="4B01713E">
              <wp:simplePos x="0" y="0"/>
              <wp:positionH relativeFrom="column">
                <wp:posOffset>5828552</wp:posOffset>
              </wp:positionH>
              <wp:positionV relativeFrom="paragraph">
                <wp:posOffset>34916</wp:posOffset>
              </wp:positionV>
              <wp:extent cx="0" cy="259307"/>
              <wp:effectExtent l="0" t="0" r="19050" b="26670"/>
              <wp:wrapNone/>
              <wp:docPr id="3" name="Rett linje 3"/>
              <wp:cNvGraphicFramePr/>
              <a:graphic xmlns:a="http://schemas.openxmlformats.org/drawingml/2006/main">
                <a:graphicData uri="http://schemas.microsoft.com/office/word/2010/wordprocessingShape">
                  <wps:wsp>
                    <wps:cNvCnPr/>
                    <wps:spPr>
                      <a:xfrm>
                        <a:off x="0" y="0"/>
                        <a:ext cx="0" cy="25930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E752387" id="Rett linje 3"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8.95pt,2.75pt" to="458.95pt,2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" strokecolor="black [3213]" strokeweight=".5pt">
              <v:stroke joinstyle="miter"/>
            </v:line>
          </w:pict>
        </mc:Fallback>
      </mc:AlternateContent>
    </w:r>
    <w:r w:rsidRPr="00F9423D">
      <w:rPr>
        <w:sz w:val="20"/>
        <w:szCs w:val="20"/>
        <w:lang w:val="nb-NO"/>
      </w:rPr>
      <w:t>Universitetet i Oslo</w:t>
    </w:r>
  </w:p>
  <w:p w14:paraId="669ED778" w14:textId="77777777" w:rsidR="00F9423D" w:rsidRPr="00F9423D" w:rsidRDefault="00F9423D" w:rsidP="00F9423D">
    <w:pPr>
      <w:pStyle w:val="Header"/>
      <w:spacing w:after="0"/>
      <w:jc w:val="right"/>
      <w:rPr>
        <w:sz w:val="20"/>
        <w:szCs w:val="20"/>
        <w:lang w:val="nb-NO"/>
      </w:rPr>
    </w:pPr>
    <w:r w:rsidRPr="00F9423D">
      <w:rPr>
        <w:sz w:val="20"/>
        <w:szCs w:val="20"/>
        <w:lang w:val="nb-NO"/>
      </w:rPr>
      <w:tab/>
    </w:r>
    <w:r w:rsidRPr="00F9423D">
      <w:rPr>
        <w:sz w:val="20"/>
        <w:szCs w:val="20"/>
        <w:lang w:val="nb-NO"/>
      </w:rPr>
      <w:tab/>
      <w:t>Dataoverføringsavtale</w:t>
    </w:r>
  </w:p>
  <w:p w14:paraId="5E26FC66" w14:textId="77777777" w:rsidR="00F9423D" w:rsidRPr="00F9423D" w:rsidRDefault="00F9423D" w:rsidP="00F942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01F406" w14:textId="15B6F8D6" w:rsidR="00A43604" w:rsidRPr="00F9423D" w:rsidRDefault="00F9423D" w:rsidP="00F9423D">
    <w:pPr>
      <w:pStyle w:val="Header"/>
      <w:spacing w:after="0"/>
      <w:ind w:firstLine="3540"/>
      <w:jc w:val="right"/>
      <w:rPr>
        <w:sz w:val="20"/>
        <w:szCs w:val="20"/>
        <w:lang w:val="nb-NO"/>
      </w:rPr>
    </w:pPr>
    <w:r>
      <w:rPr>
        <w:noProof/>
        <w:sz w:val="20"/>
        <w:szCs w:val="20"/>
        <w:lang w:val="nb-NO" w:eastAsia="nb-NO"/>
      </w:rPr>
      <mc:AlternateContent>
        <mc:Choice Requires="wps">
          <w:drawing>
            <wp:anchor distT="0" distB="0" distL="114300" distR="114300" simplePos="0" relativeHeight="251660288" behindDoc="0" locked="0" layoutInCell="1" allowOverlap="1" wp14:anchorId="2774DBB9" wp14:editId="6DBFC7A6">
              <wp:simplePos x="0" y="0"/>
              <wp:positionH relativeFrom="column">
                <wp:posOffset>5828552</wp:posOffset>
              </wp:positionH>
              <wp:positionV relativeFrom="paragraph">
                <wp:posOffset>34916</wp:posOffset>
              </wp:positionV>
              <wp:extent cx="0" cy="259307"/>
              <wp:effectExtent l="0" t="0" r="19050" b="26670"/>
              <wp:wrapNone/>
              <wp:docPr id="2" name="Rett linje 2"/>
              <wp:cNvGraphicFramePr/>
              <a:graphic xmlns:a="http://schemas.openxmlformats.org/drawingml/2006/main">
                <a:graphicData uri="http://schemas.microsoft.com/office/word/2010/wordprocessingShape">
                  <wps:wsp>
                    <wps:cNvCnPr/>
                    <wps:spPr>
                      <a:xfrm>
                        <a:off x="0" y="0"/>
                        <a:ext cx="0" cy="25930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5D568E" id="Rett linje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8.95pt,2.75pt" to="458.95pt,2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" strokecolor="black [3213]" strokeweight=".5pt">
              <v:stroke joinstyle="miter"/>
            </v:line>
          </w:pict>
        </mc:Fallback>
      </mc:AlternateContent>
    </w:r>
    <w:r w:rsidRPr="00F9423D">
      <w:rPr>
        <w:noProof/>
        <w:sz w:val="20"/>
        <w:szCs w:val="20"/>
        <w:lang w:val="nb-NO" w:eastAsia="nb-NO"/>
      </w:rPr>
      <w:drawing>
        <wp:anchor distT="0" distB="0" distL="114300" distR="114300" simplePos="0" relativeHeight="251659264" behindDoc="1" locked="0" layoutInCell="1" allowOverlap="1" wp14:anchorId="064D971C" wp14:editId="4F8B8D92">
          <wp:simplePos x="0" y="0"/>
          <wp:positionH relativeFrom="margin">
            <wp:posOffset>2279176</wp:posOffset>
          </wp:positionH>
          <wp:positionV relativeFrom="paragraph">
            <wp:posOffset>450850</wp:posOffset>
          </wp:positionV>
          <wp:extent cx="1160060" cy="1160060"/>
          <wp:effectExtent l="0" t="0" r="2540" b="254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0060" cy="1160060"/>
                  </a:xfrm>
                  <a:prstGeom prst="rect">
                    <a:avLst/>
                  </a:prstGeom>
                  <a:noFill/>
                </pic:spPr>
              </pic:pic>
            </a:graphicData>
          </a:graphic>
          <wp14:sizeRelH relativeFrom="page">
            <wp14:pctWidth>0</wp14:pctWidth>
          </wp14:sizeRelH>
          <wp14:sizeRelV relativeFrom="page">
            <wp14:pctHeight>0</wp14:pctHeight>
          </wp14:sizeRelV>
        </wp:anchor>
      </w:drawing>
    </w:r>
    <w:r w:rsidRPr="00F9423D">
      <w:rPr>
        <w:sz w:val="20"/>
        <w:szCs w:val="20"/>
        <w:lang w:val="nb-NO"/>
      </w:rPr>
      <w:t>Universitetet i Oslo</w:t>
    </w:r>
  </w:p>
  <w:p w14:paraId="57F7D71C" w14:textId="13E5718C" w:rsidR="00F9423D" w:rsidRPr="00F9423D" w:rsidRDefault="00F9423D" w:rsidP="00F9423D">
    <w:pPr>
      <w:pStyle w:val="Header"/>
      <w:spacing w:after="0"/>
      <w:jc w:val="right"/>
      <w:rPr>
        <w:sz w:val="20"/>
        <w:szCs w:val="20"/>
        <w:lang w:val="nb-NO"/>
      </w:rPr>
    </w:pPr>
    <w:r w:rsidRPr="00F9423D">
      <w:rPr>
        <w:sz w:val="20"/>
        <w:szCs w:val="20"/>
        <w:lang w:val="nb-NO"/>
      </w:rPr>
      <w:tab/>
    </w:r>
    <w:r w:rsidRPr="00F9423D">
      <w:rPr>
        <w:sz w:val="20"/>
        <w:szCs w:val="20"/>
        <w:lang w:val="nb-NO"/>
      </w:rPr>
      <w:tab/>
      <w:t>Dataoverføringsavtale</w:t>
    </w:r>
  </w:p>
  <w:p w14:paraId="4CFF1A67" w14:textId="3EC49B4C" w:rsidR="00F9423D" w:rsidRPr="00F9423D" w:rsidRDefault="00F9423D" w:rsidP="00F9423D">
    <w:pPr>
      <w:pStyle w:val="Header"/>
      <w:jc w:val="right"/>
      <w:rPr>
        <w:lang w:val="nb-NO"/>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3419A4"/>
    <w:multiLevelType w:val="hybridMultilevel"/>
    <w:tmpl w:val="120CDD0C"/>
    <w:lvl w:ilvl="0" w:tplc="FC4A3704">
      <w:start w:val="4"/>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BC55CE9"/>
    <w:multiLevelType w:val="hybridMultilevel"/>
    <w:tmpl w:val="40B4C8C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15:restartNumberingAfterBreak="0">
    <w:nsid w:val="713021BE"/>
    <w:multiLevelType w:val="hybridMultilevel"/>
    <w:tmpl w:val="E3EEC7A6"/>
    <w:lvl w:ilvl="0" w:tplc="DC3A4386">
      <w:start w:val="1"/>
      <w:numFmt w:val="bullet"/>
      <w:lvlText w:val="-"/>
      <w:lvlJc w:val="left"/>
      <w:pPr>
        <w:ind w:left="720" w:hanging="360"/>
      </w:pPr>
      <w:rPr>
        <w:rFonts w:ascii="Calibri Light" w:eastAsiaTheme="minorHAnsi" w:hAnsi="Calibri Light" w:cs="Calibri Light"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6EEA"/>
    <w:rsid w:val="00006333"/>
    <w:rsid w:val="00096F16"/>
    <w:rsid w:val="000A5A39"/>
    <w:rsid w:val="000D5CF8"/>
    <w:rsid w:val="000E584E"/>
    <w:rsid w:val="001122F0"/>
    <w:rsid w:val="00113419"/>
    <w:rsid w:val="00132BAF"/>
    <w:rsid w:val="00177F7B"/>
    <w:rsid w:val="00192EF0"/>
    <w:rsid w:val="001B5FA8"/>
    <w:rsid w:val="001C4F00"/>
    <w:rsid w:val="001F57EC"/>
    <w:rsid w:val="00220367"/>
    <w:rsid w:val="00237D38"/>
    <w:rsid w:val="002534F7"/>
    <w:rsid w:val="0025671C"/>
    <w:rsid w:val="00265134"/>
    <w:rsid w:val="00271D66"/>
    <w:rsid w:val="0027239B"/>
    <w:rsid w:val="00331059"/>
    <w:rsid w:val="003362F6"/>
    <w:rsid w:val="0035437E"/>
    <w:rsid w:val="003642A5"/>
    <w:rsid w:val="0037046D"/>
    <w:rsid w:val="00371858"/>
    <w:rsid w:val="00377878"/>
    <w:rsid w:val="00422558"/>
    <w:rsid w:val="0043305E"/>
    <w:rsid w:val="00435E40"/>
    <w:rsid w:val="00437D4D"/>
    <w:rsid w:val="004410C6"/>
    <w:rsid w:val="004A3C41"/>
    <w:rsid w:val="004D39B1"/>
    <w:rsid w:val="004E0CFE"/>
    <w:rsid w:val="00507586"/>
    <w:rsid w:val="005B796F"/>
    <w:rsid w:val="005D2DD4"/>
    <w:rsid w:val="005F1AE9"/>
    <w:rsid w:val="00605A56"/>
    <w:rsid w:val="006315DA"/>
    <w:rsid w:val="00687F17"/>
    <w:rsid w:val="006A2F29"/>
    <w:rsid w:val="006E0ED0"/>
    <w:rsid w:val="006E27D1"/>
    <w:rsid w:val="007338C2"/>
    <w:rsid w:val="00797D65"/>
    <w:rsid w:val="007F3301"/>
    <w:rsid w:val="00807B36"/>
    <w:rsid w:val="008574A2"/>
    <w:rsid w:val="008734A3"/>
    <w:rsid w:val="00887B4C"/>
    <w:rsid w:val="00890514"/>
    <w:rsid w:val="008B5A14"/>
    <w:rsid w:val="00915C71"/>
    <w:rsid w:val="0094372E"/>
    <w:rsid w:val="009630BB"/>
    <w:rsid w:val="00990139"/>
    <w:rsid w:val="009C77C6"/>
    <w:rsid w:val="009D5049"/>
    <w:rsid w:val="009D734B"/>
    <w:rsid w:val="009D7BBA"/>
    <w:rsid w:val="009F5603"/>
    <w:rsid w:val="009F74EC"/>
    <w:rsid w:val="00A00141"/>
    <w:rsid w:val="00A013CC"/>
    <w:rsid w:val="00A01AA6"/>
    <w:rsid w:val="00A43604"/>
    <w:rsid w:val="00AF34F5"/>
    <w:rsid w:val="00B17DBD"/>
    <w:rsid w:val="00B27ED2"/>
    <w:rsid w:val="00BA31C7"/>
    <w:rsid w:val="00BC6E33"/>
    <w:rsid w:val="00BE15EE"/>
    <w:rsid w:val="00BE7AD5"/>
    <w:rsid w:val="00C12B23"/>
    <w:rsid w:val="00C2036A"/>
    <w:rsid w:val="00C3507A"/>
    <w:rsid w:val="00C37884"/>
    <w:rsid w:val="00C57315"/>
    <w:rsid w:val="00C65665"/>
    <w:rsid w:val="00C6697E"/>
    <w:rsid w:val="00CB3AA9"/>
    <w:rsid w:val="00CF3696"/>
    <w:rsid w:val="00D16EEA"/>
    <w:rsid w:val="00D255AC"/>
    <w:rsid w:val="00E05272"/>
    <w:rsid w:val="00E3339D"/>
    <w:rsid w:val="00E418BF"/>
    <w:rsid w:val="00EB0E65"/>
    <w:rsid w:val="00ED02E8"/>
    <w:rsid w:val="00ED5F2F"/>
    <w:rsid w:val="00F15F30"/>
    <w:rsid w:val="00F6164E"/>
    <w:rsid w:val="00F9423D"/>
    <w:rsid w:val="00FE7485"/>
    <w:rsid w:val="00FF1E11"/>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201F357"/>
  <w15:chartTrackingRefBased/>
  <w15:docId w15:val="{3D557D93-15DF-4ED1-8C00-6C11D07B5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6EEA"/>
  </w:style>
  <w:style w:type="paragraph" w:styleId="Heading1">
    <w:name w:val="heading 1"/>
    <w:basedOn w:val="Normal"/>
    <w:next w:val="Normal"/>
    <w:link w:val="Heading1Char"/>
    <w:uiPriority w:val="9"/>
    <w:qFormat/>
    <w:rsid w:val="00B17DB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qFormat/>
    <w:rsid w:val="00D16EEA"/>
    <w:pPr>
      <w:keepNext/>
      <w:keepLines/>
      <w:spacing w:after="200" w:line="240" w:lineRule="auto"/>
      <w:outlineLvl w:val="1"/>
    </w:pPr>
    <w:rPr>
      <w:rFonts w:ascii="Century Gothic" w:eastAsia="Times New Roman" w:hAnsi="Century Gothic" w:cs="Times New Roman"/>
      <w:b/>
      <w:noProof/>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D16EEA"/>
    <w:rPr>
      <w:rFonts w:ascii="Century Gothic" w:eastAsia="Times New Roman" w:hAnsi="Century Gothic" w:cs="Times New Roman"/>
      <w:b/>
      <w:noProof/>
      <w:sz w:val="28"/>
      <w:szCs w:val="26"/>
    </w:rPr>
  </w:style>
  <w:style w:type="paragraph" w:styleId="Header">
    <w:name w:val="header"/>
    <w:basedOn w:val="Normal"/>
    <w:link w:val="HeaderChar"/>
    <w:uiPriority w:val="99"/>
    <w:unhideWhenUsed/>
    <w:rsid w:val="00D16EEA"/>
    <w:pPr>
      <w:tabs>
        <w:tab w:val="center" w:pos="4536"/>
        <w:tab w:val="right" w:pos="9072"/>
      </w:tabs>
      <w:spacing w:after="200" w:line="276" w:lineRule="auto"/>
    </w:pPr>
    <w:rPr>
      <w:rFonts w:ascii="Calibri" w:eastAsia="Calibri" w:hAnsi="Calibri" w:cs="Times New Roman"/>
      <w:lang w:val="x-none"/>
    </w:rPr>
  </w:style>
  <w:style w:type="character" w:customStyle="1" w:styleId="HeaderChar">
    <w:name w:val="Header Char"/>
    <w:basedOn w:val="DefaultParagraphFont"/>
    <w:link w:val="Header"/>
    <w:uiPriority w:val="99"/>
    <w:rsid w:val="00D16EEA"/>
    <w:rPr>
      <w:rFonts w:ascii="Calibri" w:eastAsia="Calibri" w:hAnsi="Calibri" w:cs="Times New Roman"/>
      <w:lang w:val="x-none"/>
    </w:rPr>
  </w:style>
  <w:style w:type="paragraph" w:styleId="Footer">
    <w:name w:val="footer"/>
    <w:basedOn w:val="Normal"/>
    <w:link w:val="FooterChar"/>
    <w:uiPriority w:val="99"/>
    <w:unhideWhenUsed/>
    <w:rsid w:val="00D16EEA"/>
    <w:pPr>
      <w:tabs>
        <w:tab w:val="center" w:pos="4536"/>
        <w:tab w:val="right" w:pos="9072"/>
      </w:tabs>
      <w:spacing w:after="200" w:line="276" w:lineRule="auto"/>
    </w:pPr>
    <w:rPr>
      <w:rFonts w:ascii="Calibri" w:eastAsia="Calibri" w:hAnsi="Calibri" w:cs="Times New Roman"/>
      <w:lang w:val="x-none"/>
    </w:rPr>
  </w:style>
  <w:style w:type="character" w:customStyle="1" w:styleId="FooterChar">
    <w:name w:val="Footer Char"/>
    <w:basedOn w:val="DefaultParagraphFont"/>
    <w:link w:val="Footer"/>
    <w:uiPriority w:val="99"/>
    <w:rsid w:val="00D16EEA"/>
    <w:rPr>
      <w:rFonts w:ascii="Calibri" w:eastAsia="Calibri" w:hAnsi="Calibri" w:cs="Times New Roman"/>
      <w:lang w:val="x-none"/>
    </w:rPr>
  </w:style>
  <w:style w:type="paragraph" w:styleId="ListParagraph">
    <w:name w:val="List Paragraph"/>
    <w:basedOn w:val="Normal"/>
    <w:uiPriority w:val="34"/>
    <w:qFormat/>
    <w:rsid w:val="00D16EEA"/>
    <w:pPr>
      <w:ind w:left="720"/>
      <w:contextualSpacing/>
    </w:pPr>
  </w:style>
  <w:style w:type="paragraph" w:customStyle="1" w:styleId="paragraph">
    <w:name w:val="paragraph"/>
    <w:basedOn w:val="Normal"/>
    <w:rsid w:val="00D16EEA"/>
    <w:pPr>
      <w:spacing w:after="0" w:line="240" w:lineRule="auto"/>
    </w:pPr>
    <w:rPr>
      <w:rFonts w:ascii="Times New Roman" w:eastAsia="Times New Roman" w:hAnsi="Times New Roman" w:cs="Times New Roman"/>
      <w:sz w:val="24"/>
      <w:szCs w:val="24"/>
      <w:lang w:eastAsia="nb-NO"/>
    </w:rPr>
  </w:style>
  <w:style w:type="character" w:customStyle="1" w:styleId="spellingerror">
    <w:name w:val="spellingerror"/>
    <w:basedOn w:val="DefaultParagraphFont"/>
    <w:rsid w:val="00D16EEA"/>
  </w:style>
  <w:style w:type="character" w:customStyle="1" w:styleId="normaltextrun1">
    <w:name w:val="normaltextrun1"/>
    <w:basedOn w:val="DefaultParagraphFont"/>
    <w:rsid w:val="00D16EEA"/>
  </w:style>
  <w:style w:type="character" w:customStyle="1" w:styleId="eop">
    <w:name w:val="eop"/>
    <w:basedOn w:val="DefaultParagraphFont"/>
    <w:rsid w:val="00D16EEA"/>
  </w:style>
  <w:style w:type="character" w:styleId="CommentReference">
    <w:name w:val="annotation reference"/>
    <w:basedOn w:val="DefaultParagraphFont"/>
    <w:uiPriority w:val="99"/>
    <w:semiHidden/>
    <w:unhideWhenUsed/>
    <w:rsid w:val="001C4F00"/>
    <w:rPr>
      <w:sz w:val="16"/>
      <w:szCs w:val="16"/>
    </w:rPr>
  </w:style>
  <w:style w:type="paragraph" w:styleId="CommentText">
    <w:name w:val="annotation text"/>
    <w:basedOn w:val="Normal"/>
    <w:link w:val="CommentTextChar"/>
    <w:uiPriority w:val="99"/>
    <w:semiHidden/>
    <w:unhideWhenUsed/>
    <w:rsid w:val="001C4F00"/>
    <w:pPr>
      <w:spacing w:line="240" w:lineRule="auto"/>
    </w:pPr>
    <w:rPr>
      <w:sz w:val="20"/>
      <w:szCs w:val="20"/>
    </w:rPr>
  </w:style>
  <w:style w:type="character" w:customStyle="1" w:styleId="CommentTextChar">
    <w:name w:val="Comment Text Char"/>
    <w:basedOn w:val="DefaultParagraphFont"/>
    <w:link w:val="CommentText"/>
    <w:uiPriority w:val="99"/>
    <w:semiHidden/>
    <w:rsid w:val="001C4F00"/>
    <w:rPr>
      <w:sz w:val="20"/>
      <w:szCs w:val="20"/>
    </w:rPr>
  </w:style>
  <w:style w:type="paragraph" w:styleId="CommentSubject">
    <w:name w:val="annotation subject"/>
    <w:basedOn w:val="CommentText"/>
    <w:next w:val="CommentText"/>
    <w:link w:val="CommentSubjectChar"/>
    <w:uiPriority w:val="99"/>
    <w:semiHidden/>
    <w:unhideWhenUsed/>
    <w:rsid w:val="001C4F00"/>
    <w:rPr>
      <w:b/>
      <w:bCs/>
    </w:rPr>
  </w:style>
  <w:style w:type="character" w:customStyle="1" w:styleId="CommentSubjectChar">
    <w:name w:val="Comment Subject Char"/>
    <w:basedOn w:val="CommentTextChar"/>
    <w:link w:val="CommentSubject"/>
    <w:uiPriority w:val="99"/>
    <w:semiHidden/>
    <w:rsid w:val="001C4F00"/>
    <w:rPr>
      <w:b/>
      <w:bCs/>
      <w:sz w:val="20"/>
      <w:szCs w:val="20"/>
    </w:rPr>
  </w:style>
  <w:style w:type="paragraph" w:styleId="BalloonText">
    <w:name w:val="Balloon Text"/>
    <w:basedOn w:val="Normal"/>
    <w:link w:val="BalloonTextChar"/>
    <w:uiPriority w:val="99"/>
    <w:semiHidden/>
    <w:unhideWhenUsed/>
    <w:rsid w:val="001C4F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4F00"/>
    <w:rPr>
      <w:rFonts w:ascii="Segoe UI" w:hAnsi="Segoe UI" w:cs="Segoe UI"/>
      <w:sz w:val="18"/>
      <w:szCs w:val="18"/>
    </w:rPr>
  </w:style>
  <w:style w:type="character" w:customStyle="1" w:styleId="Heading1Char">
    <w:name w:val="Heading 1 Char"/>
    <w:basedOn w:val="DefaultParagraphFont"/>
    <w:link w:val="Heading1"/>
    <w:uiPriority w:val="9"/>
    <w:rsid w:val="00B17DBD"/>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61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haredContentType xmlns="Microsoft.SharePoint.Taxonomy.ContentTypeSync" SourceId="5fcbd789-6ef4-4027-992c-a15ed73a4906" ContentTypeId="0x010100D0A4168C13004778962D496096BC4EB801" PreviousValue="false"/>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FoyenDescription xmlns="b73e9bd9-a0a9-40c2-bf23-0488becf9ee9" xsi:nil="true"/>
    <FoyenDocDate xmlns="b73e9bd9-a0a9-40c2-bf23-0488becf9ee9" xsi:nil="true"/>
    <FoyenProblemToBeAdressed xmlns="ab315c63-259b-4c62-bf35-273028915631">
      <Value>Datoverføringsavtale</Value>
      <Value>Ingen valgt</Value>
    </FoyenProblemToBeAdressed>
    <FoyenTo xmlns="ab315c63-259b-4c62-bf35-273028915631" xsi:nil="true"/>
    <FoyenLanguageTaxHTField0 xmlns="ab315c63-259b-4c62-bf35-273028915631">
      <Terms xmlns="http://schemas.microsoft.com/office/infopath/2007/PartnerControls"/>
    </FoyenLanguageTaxHTField0>
    <FoyenFrom xmlns="ab315c63-259b-4c62-bf35-273028915631" xsi:nil="true"/>
    <TaxCatchAll xmlns="b73e9bd9-a0a9-40c2-bf23-0488becf9ee9"/>
  </documentManagement>
</p:properties>
</file>

<file path=customXml/item4.xml><?xml version="1.0" encoding="utf-8"?>
<ct:contentTypeSchema xmlns:ct="http://schemas.microsoft.com/office/2006/metadata/contentType" xmlns:ma="http://schemas.microsoft.com/office/2006/metadata/properties/metaAttributes" ct:_="" ma:_="" ma:contentTypeName="Avtale" ma:contentTypeID="0x010100D0A4168C13004778962D496096BC4EB80100F5EB8003F3A12945B7DF63268BFE7FD2" ma:contentTypeVersion="2" ma:contentTypeDescription="Innholdstype for avtaledokument" ma:contentTypeScope="" ma:versionID="40bf16d1cfdecdff7bf4f6951798a761">
  <xsd:schema xmlns:xsd="http://www.w3.org/2001/XMLSchema" xmlns:xs="http://www.w3.org/2001/XMLSchema" xmlns:p="http://schemas.microsoft.com/office/2006/metadata/properties" xmlns:ns2="b73e9bd9-a0a9-40c2-bf23-0488becf9ee9" xmlns:ns3="ab315c63-259b-4c62-bf35-273028915631" targetNamespace="http://schemas.microsoft.com/office/2006/metadata/properties" ma:root="true" ma:fieldsID="df6326e71f314d85c5e176db165be957" ns2:_="" ns3:_="">
    <xsd:import namespace="b73e9bd9-a0a9-40c2-bf23-0488becf9ee9"/>
    <xsd:import namespace="ab315c63-259b-4c62-bf35-273028915631"/>
    <xsd:element name="properties">
      <xsd:complexType>
        <xsd:sequence>
          <xsd:element name="documentManagement">
            <xsd:complexType>
              <xsd:all>
                <xsd:element ref="ns2:TaxCatchAll" minOccurs="0"/>
                <xsd:element ref="ns2:TaxCatchAllLabel" minOccurs="0"/>
                <xsd:element ref="ns3:FoyenFrom" minOccurs="0"/>
                <xsd:element ref="ns3:FoyenTo" minOccurs="0"/>
                <xsd:element ref="ns2:FoyenDocDate" minOccurs="0"/>
                <xsd:element ref="ns3:FoyenProblemToBeAdressed" minOccurs="0"/>
                <xsd:element ref="ns3:FoyenLanguageTaxHTField0" minOccurs="0"/>
                <xsd:element ref="ns2:FoyenDescrip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3e9bd9-a0a9-40c2-bf23-0488becf9ee9" elementFormDefault="qualified">
    <xsd:import namespace="http://schemas.microsoft.com/office/2006/documentManagement/types"/>
    <xsd:import namespace="http://schemas.microsoft.com/office/infopath/2007/PartnerControls"/>
    <xsd:element name="TaxCatchAll" ma:index="7" nillable="true" ma:displayName="Taxonomy Catch All Column" ma:description="" ma:hidden="true" ma:list="{953d0dd2-859c-440c-8167-91de824dae7a}" ma:internalName="TaxCatchAll" ma:showField="CatchAllData" ma:web="ab315c63-259b-4c62-bf35-273028915631">
      <xsd:complexType>
        <xsd:complexContent>
          <xsd:extension base="dms:MultiChoiceLookup">
            <xsd:sequence>
              <xsd:element name="Value" type="dms:Lookup" maxOccurs="unbounded" minOccurs="0" nillable="true"/>
            </xsd:sequence>
          </xsd:extension>
        </xsd:complexContent>
      </xsd:complexType>
    </xsd:element>
    <xsd:element name="TaxCatchAllLabel" ma:index="8" nillable="true" ma:displayName="Taxonomy Catch All Column1" ma:description="" ma:hidden="true" ma:list="{953d0dd2-859c-440c-8167-91de824dae7a}" ma:internalName="TaxCatchAllLabel" ma:readOnly="true" ma:showField="CatchAllDataLabel" ma:web="ab315c63-259b-4c62-bf35-273028915631">
      <xsd:complexType>
        <xsd:complexContent>
          <xsd:extension base="dms:MultiChoiceLookup">
            <xsd:sequence>
              <xsd:element name="Value" type="dms:Lookup" maxOccurs="unbounded" minOccurs="0" nillable="true"/>
            </xsd:sequence>
          </xsd:extension>
        </xsd:complexContent>
      </xsd:complexType>
    </xsd:element>
    <xsd:element name="FoyenDocDate" ma:index="11" nillable="true" ma:displayName="Dato" ma:format="DateTime" ma:internalName="FoyenDocDate">
      <xsd:simpleType>
        <xsd:restriction base="dms:DateTime"/>
      </xsd:simpleType>
    </xsd:element>
    <xsd:element name="FoyenDescription" ma:index="15" nillable="true" ma:displayName="Beskrivelse" ma:indexed="true" ma:internalName="FoyenDescription">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315c63-259b-4c62-bf35-273028915631" elementFormDefault="qualified">
    <xsd:import namespace="http://schemas.microsoft.com/office/2006/documentManagement/types"/>
    <xsd:import namespace="http://schemas.microsoft.com/office/infopath/2007/PartnerControls"/>
    <xsd:element name="FoyenFrom" ma:index="9" nillable="true" ma:displayName="Fra" ma:indexed="true" ma:internalName="FoyenFrom">
      <xsd:simpleType>
        <xsd:restriction base="dms:Text">
          <xsd:maxLength value="255"/>
        </xsd:restriction>
      </xsd:simpleType>
    </xsd:element>
    <xsd:element name="FoyenTo" ma:index="10" nillable="true" ma:displayName="Til" ma:indexed="true" ma:internalName="FoyenTo">
      <xsd:simpleType>
        <xsd:restriction base="dms:Text">
          <xsd:maxLength value="255"/>
        </xsd:restriction>
      </xsd:simpleType>
    </xsd:element>
    <xsd:element name="FoyenProblemToBeAdressed" ma:index="12" nillable="true" ma:displayName="Problemstilling" ma:format="Dropdown" ma:internalName="FoyenProblemToBeAdressed">
      <xsd:complexType>
        <xsd:complexContent>
          <xsd:extension base="dms:MultiChoice">
            <xsd:sequence>
              <xsd:element name="Value" maxOccurs="unbounded" minOccurs="0" nillable="true">
                <xsd:simpleType>
                  <xsd:restriction base="dms:Choice">
                    <xsd:enumeration value="FT internt"/>
                    <xsd:enumeration value="FT-NTNU"/>
                    <xsd:enumeration value="Datoverføringsavtale"/>
                    <xsd:enumeration value="Todelt Databehandleravtale"/>
                    <xsd:enumeration value="Anonymisering mv"/>
                    <xsd:enumeration value="Samtykkekrav  ved bruk av bilde video og streaming"/>
                    <xsd:enumeration value="DBAer  og Art 30 oversikt - oppg 2"/>
                    <xsd:enumeration value="Deling av data - oppg 1"/>
                    <xsd:enumeration value="Ingen valgt"/>
                  </xsd:restriction>
                </xsd:simpleType>
              </xsd:element>
            </xsd:sequence>
          </xsd:extension>
        </xsd:complexContent>
      </xsd:complexType>
    </xsd:element>
    <xsd:element name="FoyenLanguageTaxHTField0" ma:index="13" nillable="true" ma:taxonomy="true" ma:internalName="FoyenLanguageTaxHTField0" ma:taxonomyFieldName="FoyenLanguage" ma:displayName="Språk" ma:fieldId="{ada9efad-b67c-41fc-be3f-5a6f602e39c2}" ma:sspId="5fcbd789-6ef4-4027-992c-a15ed73a4906" ma:termSetId="fe816b9e-8df1-46b6-90cc-932712aaf991"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58398FD-7436-45AC-878F-9E177CD35F40}">
  <ds:schemaRefs>
    <ds:schemaRef ds:uri="Microsoft.SharePoint.Taxonomy.ContentTypeSync"/>
  </ds:schemaRefs>
</ds:datastoreItem>
</file>

<file path=customXml/itemProps2.xml><?xml version="1.0" encoding="utf-8"?>
<ds:datastoreItem xmlns:ds="http://schemas.openxmlformats.org/officeDocument/2006/customXml" ds:itemID="{5206703D-0936-4291-9794-7E8EE1A19C96}">
  <ds:schemaRefs>
    <ds:schemaRef ds:uri="http://schemas.microsoft.com/sharepoint/v3/contenttype/forms"/>
  </ds:schemaRefs>
</ds:datastoreItem>
</file>

<file path=customXml/itemProps3.xml><?xml version="1.0" encoding="utf-8"?>
<ds:datastoreItem xmlns:ds="http://schemas.openxmlformats.org/officeDocument/2006/customXml" ds:itemID="{94D65DB2-F7D1-4743-80C7-1A08D73739E2}">
  <ds:schemaRefs>
    <ds:schemaRef ds:uri="http://schemas.openxmlformats.org/package/2006/metadata/core-properties"/>
    <ds:schemaRef ds:uri="b73e9bd9-a0a9-40c2-bf23-0488becf9ee9"/>
    <ds:schemaRef ds:uri="http://schemas.microsoft.com/office/2006/documentManagement/types"/>
    <ds:schemaRef ds:uri="http://schemas.microsoft.com/office/infopath/2007/PartnerControls"/>
    <ds:schemaRef ds:uri="http://purl.org/dc/elements/1.1/"/>
    <ds:schemaRef ds:uri="http://schemas.microsoft.com/office/2006/metadata/properties"/>
    <ds:schemaRef ds:uri="ab315c63-259b-4c62-bf35-273028915631"/>
    <ds:schemaRef ds:uri="http://purl.org/dc/terms/"/>
    <ds:schemaRef ds:uri="http://www.w3.org/XML/1998/namespace"/>
    <ds:schemaRef ds:uri="http://purl.org/dc/dcmitype/"/>
  </ds:schemaRefs>
</ds:datastoreItem>
</file>

<file path=customXml/itemProps4.xml><?xml version="1.0" encoding="utf-8"?>
<ds:datastoreItem xmlns:ds="http://schemas.openxmlformats.org/officeDocument/2006/customXml" ds:itemID="{0534638B-33C5-4E77-A702-0AFDF6BF4C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73e9bd9-a0a9-40c2-bf23-0488becf9ee9"/>
    <ds:schemaRef ds:uri="ab315c63-259b-4c62-bf35-2730289156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1370</Words>
  <Characters>7264</Characters>
  <Application>Microsoft Office Word</Application>
  <DocSecurity>4</DocSecurity>
  <Lines>60</Lines>
  <Paragraphs>17</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NTNU</Company>
  <LinksUpToDate>false</LinksUpToDate>
  <CharactersWithSpaces>8617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Wenche Margrethe Kulmo</dc:creator>
  <cp:keywords/>
  <dc:description/>
  <cp:lastModifiedBy>Are Evju</cp:lastModifiedBy>
  <cp:revision>2</cp:revision>
  <dcterms:created xsi:type="dcterms:W3CDTF">2020-09-08T08:21:00Z</dcterms:created>
  <dcterms:modified xsi:type="dcterms:W3CDTF">2020-09-08T08:21:00Z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0x010100D0A4168C13004778962D496096BC4EB80100F5EB8003F3A12945B7DF63268BFE7FD2</vt:lpwstr>
  </property>
  <property fmtid="{D5CDD505-2E9C-101B-9397-08002B2CF9AE}" pid="3" name="FoyenLanguage">
    <vt:lpwstr/>
  </property>
</Properties>
</file>